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0DF" w:rsidRDefault="002000DF">
      <w:pPr>
        <w:rPr>
          <w:b/>
          <w:sz w:val="28"/>
          <w:szCs w:val="28"/>
          <w:lang w:val="en-US"/>
        </w:rPr>
      </w:pPr>
    </w:p>
    <w:p w:rsidR="002000DF" w:rsidRDefault="00FD5F78">
      <w:pPr>
        <w:pStyle w:val="aff5"/>
        <w:rPr>
          <w:b w:val="0"/>
          <w:sz w:val="28"/>
          <w:szCs w:val="28"/>
        </w:rPr>
      </w:pPr>
      <w:r>
        <w:rPr>
          <w:b w:val="0"/>
          <w:sz w:val="28"/>
          <w:szCs w:val="28"/>
        </w:rPr>
        <w:t xml:space="preserve">Федеральное государственное образовательное бюджетное учреждение </w:t>
      </w:r>
    </w:p>
    <w:p w:rsidR="002000DF" w:rsidRDefault="00FD5F78">
      <w:pPr>
        <w:pStyle w:val="aff5"/>
        <w:rPr>
          <w:b w:val="0"/>
          <w:sz w:val="28"/>
          <w:szCs w:val="28"/>
        </w:rPr>
      </w:pPr>
      <w:r>
        <w:rPr>
          <w:b w:val="0"/>
          <w:sz w:val="28"/>
          <w:szCs w:val="28"/>
        </w:rPr>
        <w:t>высшего образования</w:t>
      </w:r>
    </w:p>
    <w:p w:rsidR="002000DF" w:rsidRDefault="00FD5F78">
      <w:pPr>
        <w:jc w:val="center"/>
        <w:rPr>
          <w:b/>
          <w:caps/>
          <w:sz w:val="28"/>
          <w:szCs w:val="28"/>
        </w:rPr>
      </w:pPr>
      <w:r>
        <w:rPr>
          <w:b/>
          <w:caps/>
          <w:sz w:val="28"/>
          <w:szCs w:val="28"/>
        </w:rPr>
        <w:t xml:space="preserve">«Финансовый университет при Правительстве </w:t>
      </w:r>
    </w:p>
    <w:p w:rsidR="002000DF" w:rsidRDefault="00FD5F78">
      <w:pPr>
        <w:jc w:val="center"/>
        <w:rPr>
          <w:b/>
          <w:caps/>
          <w:sz w:val="28"/>
          <w:szCs w:val="28"/>
        </w:rPr>
      </w:pPr>
      <w:r>
        <w:rPr>
          <w:b/>
          <w:caps/>
          <w:sz w:val="28"/>
          <w:szCs w:val="28"/>
        </w:rPr>
        <w:t>Российской Федерации»</w:t>
      </w:r>
    </w:p>
    <w:p w:rsidR="002000DF" w:rsidRDefault="00FD5F78">
      <w:pPr>
        <w:jc w:val="center"/>
        <w:rPr>
          <w:b/>
          <w:sz w:val="28"/>
          <w:szCs w:val="28"/>
        </w:rPr>
      </w:pPr>
      <w:r>
        <w:rPr>
          <w:b/>
          <w:sz w:val="28"/>
          <w:szCs w:val="28"/>
        </w:rPr>
        <w:t>(Финансовый университет)</w:t>
      </w:r>
    </w:p>
    <w:p w:rsidR="002000DF" w:rsidRDefault="002000DF">
      <w:pPr>
        <w:jc w:val="center"/>
        <w:rPr>
          <w:b/>
        </w:rPr>
      </w:pPr>
    </w:p>
    <w:p w:rsidR="002000DF" w:rsidRDefault="00FD5F78">
      <w:pPr>
        <w:jc w:val="center"/>
        <w:rPr>
          <w:b/>
          <w:sz w:val="28"/>
          <w:szCs w:val="28"/>
        </w:rPr>
      </w:pPr>
      <w:r>
        <w:rPr>
          <w:b/>
          <w:sz w:val="28"/>
          <w:szCs w:val="28"/>
        </w:rPr>
        <w:t>Кафедра банковского дела и монетарного регулирования</w:t>
      </w:r>
    </w:p>
    <w:p w:rsidR="002000DF" w:rsidRDefault="00FD5F78">
      <w:pPr>
        <w:jc w:val="center"/>
        <w:rPr>
          <w:b/>
          <w:sz w:val="28"/>
          <w:szCs w:val="28"/>
        </w:rPr>
      </w:pPr>
      <w:r>
        <w:rPr>
          <w:b/>
          <w:sz w:val="28"/>
          <w:szCs w:val="28"/>
        </w:rPr>
        <w:t>Финансового факультета</w:t>
      </w:r>
    </w:p>
    <w:p w:rsidR="002000DF" w:rsidRDefault="00FD5F78">
      <w:pPr>
        <w:jc w:val="center"/>
        <w:rPr>
          <w:b/>
          <w:sz w:val="28"/>
          <w:szCs w:val="28"/>
        </w:rPr>
      </w:pPr>
      <w:r>
        <w:rPr>
          <w:b/>
          <w:sz w:val="28"/>
          <w:szCs w:val="28"/>
        </w:rPr>
        <w:t>Кафедра общественных финансов</w:t>
      </w:r>
    </w:p>
    <w:p w:rsidR="002000DF" w:rsidRDefault="00FD5F78">
      <w:pPr>
        <w:jc w:val="center"/>
        <w:rPr>
          <w:b/>
          <w:sz w:val="28"/>
          <w:szCs w:val="28"/>
        </w:rPr>
      </w:pPr>
      <w:r>
        <w:rPr>
          <w:b/>
          <w:sz w:val="28"/>
          <w:szCs w:val="28"/>
        </w:rPr>
        <w:t>Финансового факультета</w:t>
      </w:r>
    </w:p>
    <w:p w:rsidR="002000DF" w:rsidRDefault="002000DF">
      <w:pPr>
        <w:jc w:val="center"/>
        <w:rPr>
          <w:sz w:val="32"/>
          <w:szCs w:val="32"/>
        </w:rPr>
      </w:pPr>
    </w:p>
    <w:tbl>
      <w:tblPr>
        <w:tblW w:w="5000" w:type="pct"/>
        <w:tblInd w:w="-106" w:type="dxa"/>
        <w:tblLayout w:type="fixed"/>
        <w:tblLook w:val="04A0" w:firstRow="1" w:lastRow="0" w:firstColumn="1" w:lastColumn="0" w:noHBand="0" w:noVBand="1"/>
      </w:tblPr>
      <w:tblGrid>
        <w:gridCol w:w="4843"/>
        <w:gridCol w:w="4512"/>
      </w:tblGrid>
      <w:tr w:rsidR="002000DF">
        <w:tc>
          <w:tcPr>
            <w:tcW w:w="4842" w:type="dxa"/>
          </w:tcPr>
          <w:p w:rsidR="002000DF" w:rsidRDefault="002000DF">
            <w:pPr>
              <w:widowControl w:val="0"/>
              <w:jc w:val="both"/>
              <w:rPr>
                <w:bCs/>
                <w:caps/>
                <w:sz w:val="28"/>
                <w:szCs w:val="28"/>
              </w:rPr>
            </w:pPr>
          </w:p>
          <w:p w:rsidR="002000DF" w:rsidRDefault="002000DF">
            <w:pPr>
              <w:widowControl w:val="0"/>
              <w:jc w:val="both"/>
              <w:rPr>
                <w:bCs/>
                <w:caps/>
                <w:sz w:val="28"/>
                <w:szCs w:val="28"/>
              </w:rPr>
            </w:pPr>
          </w:p>
          <w:p w:rsidR="002000DF" w:rsidRDefault="002000DF">
            <w:pPr>
              <w:widowControl w:val="0"/>
              <w:rPr>
                <w:sz w:val="28"/>
                <w:szCs w:val="28"/>
              </w:rPr>
            </w:pPr>
          </w:p>
        </w:tc>
        <w:tc>
          <w:tcPr>
            <w:tcW w:w="4512" w:type="dxa"/>
          </w:tcPr>
          <w:p w:rsidR="002000DF" w:rsidRDefault="002000DF">
            <w:pPr>
              <w:widowControl w:val="0"/>
              <w:jc w:val="both"/>
              <w:rPr>
                <w:bCs/>
                <w:sz w:val="28"/>
                <w:szCs w:val="28"/>
              </w:rPr>
            </w:pPr>
          </w:p>
          <w:p w:rsidR="002000DF" w:rsidRDefault="002000DF">
            <w:pPr>
              <w:widowControl w:val="0"/>
              <w:jc w:val="both"/>
              <w:rPr>
                <w:bCs/>
                <w:sz w:val="28"/>
                <w:szCs w:val="28"/>
              </w:rPr>
            </w:pPr>
          </w:p>
          <w:p w:rsidR="002000DF" w:rsidRDefault="00FD5F78">
            <w:pPr>
              <w:widowControl w:val="0"/>
              <w:ind w:left="675"/>
              <w:jc w:val="both"/>
              <w:rPr>
                <w:rFonts w:eastAsia="Batang"/>
                <w:bCs/>
                <w:sz w:val="28"/>
                <w:szCs w:val="28"/>
              </w:rPr>
            </w:pPr>
            <w:r>
              <w:rPr>
                <w:rFonts w:eastAsia="Batang"/>
                <w:bCs/>
                <w:sz w:val="28"/>
                <w:szCs w:val="28"/>
              </w:rPr>
              <w:t>УТВЕРЖДАЮ</w:t>
            </w:r>
          </w:p>
          <w:p w:rsidR="002000DF" w:rsidRDefault="00FD5F78">
            <w:pPr>
              <w:widowControl w:val="0"/>
              <w:ind w:left="675"/>
              <w:jc w:val="both"/>
              <w:rPr>
                <w:rFonts w:eastAsia="Batang"/>
                <w:bCs/>
                <w:sz w:val="28"/>
                <w:szCs w:val="28"/>
              </w:rPr>
            </w:pPr>
            <w:r>
              <w:rPr>
                <w:rFonts w:eastAsia="Batang"/>
                <w:bCs/>
                <w:sz w:val="28"/>
                <w:szCs w:val="28"/>
              </w:rPr>
              <w:t>Проректор по учебной и</w:t>
            </w:r>
          </w:p>
          <w:p w:rsidR="002000DF" w:rsidRDefault="00FD5F78">
            <w:pPr>
              <w:widowControl w:val="0"/>
              <w:ind w:left="675"/>
              <w:jc w:val="both"/>
              <w:rPr>
                <w:rFonts w:eastAsia="Batang"/>
                <w:bCs/>
                <w:sz w:val="28"/>
                <w:szCs w:val="28"/>
              </w:rPr>
            </w:pPr>
            <w:r>
              <w:rPr>
                <w:rFonts w:eastAsia="Batang"/>
                <w:bCs/>
                <w:sz w:val="28"/>
                <w:szCs w:val="28"/>
              </w:rPr>
              <w:t>методической работе</w:t>
            </w:r>
          </w:p>
          <w:p w:rsidR="002000DF" w:rsidRDefault="002000DF">
            <w:pPr>
              <w:widowControl w:val="0"/>
              <w:ind w:left="674"/>
              <w:jc w:val="both"/>
              <w:rPr>
                <w:rFonts w:eastAsia="Batang"/>
                <w:bCs/>
                <w:sz w:val="28"/>
                <w:szCs w:val="28"/>
              </w:rPr>
            </w:pPr>
          </w:p>
          <w:p w:rsidR="002000DF" w:rsidRDefault="00FD5F78">
            <w:pPr>
              <w:widowControl w:val="0"/>
              <w:ind w:left="674"/>
              <w:jc w:val="both"/>
              <w:rPr>
                <w:bCs/>
                <w:sz w:val="28"/>
                <w:szCs w:val="28"/>
              </w:rPr>
            </w:pPr>
            <w:r>
              <w:rPr>
                <w:rFonts w:eastAsia="Batang"/>
                <w:bCs/>
                <w:sz w:val="28"/>
                <w:szCs w:val="28"/>
              </w:rPr>
              <w:t>__________Е.А. Каменева</w:t>
            </w:r>
          </w:p>
          <w:p w:rsidR="002000DF" w:rsidRDefault="00D0615F">
            <w:pPr>
              <w:widowControl w:val="0"/>
              <w:ind w:left="674" w:right="284"/>
              <w:jc w:val="both"/>
              <w:rPr>
                <w:bCs/>
                <w:caps/>
                <w:sz w:val="28"/>
                <w:szCs w:val="28"/>
                <w:lang w:eastAsia="ar-SA"/>
              </w:rPr>
            </w:pPr>
            <w:r>
              <w:rPr>
                <w:bCs/>
                <w:sz w:val="28"/>
                <w:szCs w:val="28"/>
                <w:lang w:eastAsia="ar-SA"/>
              </w:rPr>
              <w:t>«26» ноября</w:t>
            </w:r>
            <w:bookmarkStart w:id="0" w:name="_GoBack"/>
            <w:bookmarkEnd w:id="0"/>
            <w:r w:rsidR="00FD5F78">
              <w:rPr>
                <w:bCs/>
                <w:sz w:val="28"/>
                <w:szCs w:val="28"/>
                <w:lang w:eastAsia="ar-SA"/>
              </w:rPr>
              <w:t xml:space="preserve"> 2024 г.</w:t>
            </w:r>
          </w:p>
          <w:p w:rsidR="002000DF" w:rsidRDefault="002000DF">
            <w:pPr>
              <w:widowControl w:val="0"/>
              <w:spacing w:line="360" w:lineRule="auto"/>
              <w:jc w:val="both"/>
              <w:rPr>
                <w:bCs/>
                <w:sz w:val="28"/>
                <w:szCs w:val="28"/>
              </w:rPr>
            </w:pPr>
          </w:p>
          <w:p w:rsidR="002000DF" w:rsidRDefault="002000DF">
            <w:pPr>
              <w:widowControl w:val="0"/>
              <w:jc w:val="both"/>
              <w:rPr>
                <w:bCs/>
                <w:sz w:val="28"/>
                <w:szCs w:val="28"/>
              </w:rPr>
            </w:pPr>
          </w:p>
          <w:p w:rsidR="002000DF" w:rsidRDefault="002000DF">
            <w:pPr>
              <w:widowControl w:val="0"/>
              <w:jc w:val="both"/>
              <w:rPr>
                <w:bCs/>
                <w:sz w:val="28"/>
                <w:szCs w:val="28"/>
              </w:rPr>
            </w:pPr>
          </w:p>
          <w:p w:rsidR="002000DF" w:rsidRDefault="002000DF">
            <w:pPr>
              <w:widowControl w:val="0"/>
              <w:jc w:val="both"/>
              <w:rPr>
                <w:bCs/>
                <w:sz w:val="28"/>
                <w:szCs w:val="28"/>
              </w:rPr>
            </w:pPr>
          </w:p>
        </w:tc>
      </w:tr>
    </w:tbl>
    <w:p w:rsidR="002000DF" w:rsidRDefault="00FD5F78">
      <w:pPr>
        <w:jc w:val="center"/>
        <w:rPr>
          <w:b/>
          <w:sz w:val="32"/>
          <w:szCs w:val="32"/>
        </w:rPr>
      </w:pPr>
      <w:r>
        <w:rPr>
          <w:b/>
          <w:sz w:val="32"/>
          <w:szCs w:val="32"/>
        </w:rPr>
        <w:t>Л.С. Александрова, П.В. Строев</w:t>
      </w:r>
    </w:p>
    <w:p w:rsidR="002000DF" w:rsidRDefault="002000DF">
      <w:pPr>
        <w:jc w:val="center"/>
        <w:rPr>
          <w:sz w:val="32"/>
          <w:szCs w:val="32"/>
        </w:rPr>
      </w:pPr>
    </w:p>
    <w:p w:rsidR="002000DF" w:rsidRDefault="00FD5F78">
      <w:pPr>
        <w:spacing w:line="360" w:lineRule="auto"/>
        <w:jc w:val="center"/>
        <w:rPr>
          <w:sz w:val="28"/>
          <w:szCs w:val="28"/>
        </w:rPr>
      </w:pPr>
      <w:r>
        <w:rPr>
          <w:b/>
          <w:sz w:val="28"/>
          <w:szCs w:val="28"/>
        </w:rPr>
        <w:t>ДЕНЕЖНО-КРЕДИТНАЯ И ФИНАНСОВАЯ ПОЛИТИКА РОССИЙСКОЙ ФЕДЕРАЦИИ</w:t>
      </w:r>
    </w:p>
    <w:p w:rsidR="002000DF" w:rsidRDefault="00FD5F78">
      <w:pPr>
        <w:jc w:val="center"/>
        <w:rPr>
          <w:sz w:val="28"/>
          <w:szCs w:val="28"/>
        </w:rPr>
      </w:pPr>
      <w:r>
        <w:rPr>
          <w:b/>
          <w:sz w:val="28"/>
          <w:szCs w:val="28"/>
        </w:rPr>
        <w:t xml:space="preserve">Рабочая программа дисциплины </w:t>
      </w:r>
    </w:p>
    <w:p w:rsidR="002000DF" w:rsidRDefault="00FD5F78">
      <w:pPr>
        <w:jc w:val="center"/>
        <w:rPr>
          <w:sz w:val="28"/>
          <w:szCs w:val="28"/>
        </w:rPr>
      </w:pPr>
      <w:r>
        <w:rPr>
          <w:sz w:val="28"/>
          <w:szCs w:val="28"/>
        </w:rPr>
        <w:t>для студентов, обучающихся по направлению подготовки 41.03.04 «Политология»,</w:t>
      </w:r>
    </w:p>
    <w:p w:rsidR="002000DF" w:rsidRDefault="00FD5F78">
      <w:pPr>
        <w:jc w:val="center"/>
        <w:rPr>
          <w:sz w:val="28"/>
          <w:szCs w:val="28"/>
        </w:rPr>
      </w:pPr>
      <w:r>
        <w:rPr>
          <w:sz w:val="28"/>
          <w:szCs w:val="28"/>
        </w:rPr>
        <w:t xml:space="preserve">ОП «Современные политические технологии, экспертиза и GR», </w:t>
      </w:r>
    </w:p>
    <w:p w:rsidR="002000DF" w:rsidRDefault="00FD5F78">
      <w:pPr>
        <w:jc w:val="center"/>
        <w:rPr>
          <w:sz w:val="28"/>
          <w:szCs w:val="28"/>
        </w:rPr>
      </w:pPr>
      <w:r>
        <w:rPr>
          <w:sz w:val="28"/>
          <w:szCs w:val="28"/>
        </w:rPr>
        <w:t>профиль «Политология экономических процессов»;</w:t>
      </w:r>
    </w:p>
    <w:p w:rsidR="002000DF" w:rsidRDefault="00FD5F78">
      <w:pPr>
        <w:jc w:val="center"/>
        <w:rPr>
          <w:sz w:val="28"/>
          <w:szCs w:val="28"/>
        </w:rPr>
      </w:pPr>
      <w:r>
        <w:rPr>
          <w:sz w:val="28"/>
          <w:szCs w:val="28"/>
        </w:rPr>
        <w:t>ОП «Политология», профиль «Политология»</w:t>
      </w:r>
    </w:p>
    <w:p w:rsidR="002000DF" w:rsidRDefault="00FD5F78">
      <w:pPr>
        <w:ind w:firstLine="709"/>
        <w:jc w:val="both"/>
        <w:rPr>
          <w:sz w:val="28"/>
          <w:szCs w:val="28"/>
        </w:rPr>
      </w:pPr>
      <w:r>
        <w:rPr>
          <w:sz w:val="28"/>
          <w:szCs w:val="28"/>
        </w:rPr>
        <w:t xml:space="preserve"> </w:t>
      </w:r>
    </w:p>
    <w:p w:rsidR="002000DF" w:rsidRDefault="00FD5F78">
      <w:pPr>
        <w:jc w:val="center"/>
      </w:pPr>
      <w:r>
        <w:rPr>
          <w:rFonts w:eastAsia="Calibri"/>
          <w:i/>
        </w:rPr>
        <w:t xml:space="preserve">Рекомендовано Ученым советом Финансового факультета </w:t>
      </w:r>
    </w:p>
    <w:p w:rsidR="002000DF" w:rsidRDefault="00FD5F78">
      <w:pPr>
        <w:jc w:val="center"/>
      </w:pPr>
      <w:r>
        <w:rPr>
          <w:rFonts w:eastAsia="Calibri"/>
          <w:i/>
        </w:rPr>
        <w:t>(протокол № 50 от «19» ноября 2024 г.)</w:t>
      </w:r>
    </w:p>
    <w:p w:rsidR="002000DF" w:rsidRDefault="002000DF">
      <w:pPr>
        <w:jc w:val="center"/>
        <w:rPr>
          <w:rFonts w:eastAsia="Calibri"/>
          <w:b/>
          <w:highlight w:val="yellow"/>
        </w:rPr>
      </w:pPr>
    </w:p>
    <w:p w:rsidR="002000DF" w:rsidRDefault="00FD5F78">
      <w:pPr>
        <w:jc w:val="center"/>
      </w:pPr>
      <w:r>
        <w:rPr>
          <w:rFonts w:eastAsia="Calibri"/>
          <w:i/>
        </w:rPr>
        <w:t xml:space="preserve">Одобрено Кафедрой банковского дела и монетарного регулирования </w:t>
      </w:r>
    </w:p>
    <w:p w:rsidR="002000DF" w:rsidRDefault="00FD5F78">
      <w:pPr>
        <w:jc w:val="center"/>
        <w:rPr>
          <w:i/>
          <w:iCs/>
          <w:spacing w:val="-3"/>
          <w:sz w:val="28"/>
          <w:szCs w:val="28"/>
        </w:rPr>
      </w:pPr>
      <w:r>
        <w:rPr>
          <w:rFonts w:eastAsia="Calibri"/>
          <w:i/>
          <w:iCs/>
          <w:spacing w:val="-3"/>
        </w:rPr>
        <w:t>(протокол № 05 от «06» ноября 2024 г.)</w:t>
      </w:r>
    </w:p>
    <w:p w:rsidR="002000DF" w:rsidRDefault="00FD5F78">
      <w:pPr>
        <w:jc w:val="center"/>
      </w:pPr>
      <w:r>
        <w:rPr>
          <w:rFonts w:eastAsia="Calibri"/>
          <w:i/>
        </w:rPr>
        <w:t xml:space="preserve">Одобрено Кафедрой общественных финансов </w:t>
      </w:r>
    </w:p>
    <w:p w:rsidR="002000DF" w:rsidRDefault="00FD5F78">
      <w:pPr>
        <w:jc w:val="center"/>
        <w:rPr>
          <w:i/>
          <w:iCs/>
          <w:spacing w:val="-3"/>
          <w:sz w:val="28"/>
          <w:szCs w:val="28"/>
        </w:rPr>
      </w:pPr>
      <w:r>
        <w:rPr>
          <w:rFonts w:eastAsia="Calibri"/>
          <w:i/>
          <w:iCs/>
          <w:spacing w:val="-3"/>
        </w:rPr>
        <w:t>(протокол № 02 от «15» октября 2024 г.)</w:t>
      </w:r>
    </w:p>
    <w:p w:rsidR="002000DF" w:rsidRDefault="002000DF">
      <w:pPr>
        <w:pStyle w:val="aff5"/>
        <w:rPr>
          <w:b w:val="0"/>
          <w:sz w:val="28"/>
          <w:szCs w:val="28"/>
        </w:rPr>
      </w:pPr>
    </w:p>
    <w:p w:rsidR="002000DF" w:rsidRDefault="00FD5F78">
      <w:pPr>
        <w:pStyle w:val="aff5"/>
        <w:rPr>
          <w:b w:val="0"/>
          <w:sz w:val="28"/>
          <w:szCs w:val="28"/>
        </w:rPr>
      </w:pPr>
      <w:r>
        <w:rPr>
          <w:sz w:val="28"/>
          <w:szCs w:val="28"/>
        </w:rPr>
        <w:t>Москва 2024</w:t>
      </w:r>
      <w:r>
        <w:rPr>
          <w:b w:val="0"/>
          <w:sz w:val="28"/>
          <w:szCs w:val="28"/>
        </w:rPr>
        <w:t xml:space="preserve"> </w:t>
      </w:r>
    </w:p>
    <w:p w:rsidR="002000DF" w:rsidRDefault="002000DF">
      <w:pPr>
        <w:jc w:val="both"/>
        <w:rPr>
          <w:b/>
          <w:bCs/>
          <w:sz w:val="32"/>
          <w:szCs w:val="32"/>
        </w:rPr>
      </w:pPr>
    </w:p>
    <w:p w:rsidR="002000DF" w:rsidRDefault="00FD5F78">
      <w:pPr>
        <w:ind w:left="2124" w:firstLine="708"/>
        <w:rPr>
          <w:b/>
          <w:bCs/>
          <w:sz w:val="32"/>
          <w:szCs w:val="32"/>
        </w:rPr>
      </w:pPr>
      <w:r>
        <w:rPr>
          <w:b/>
          <w:bCs/>
          <w:sz w:val="32"/>
          <w:szCs w:val="32"/>
        </w:rPr>
        <w:t>Содержание</w:t>
      </w:r>
    </w:p>
    <w:sdt>
      <w:sdtPr>
        <w:id w:val="1923138979"/>
        <w:docPartObj>
          <w:docPartGallery w:val="Table of Contents"/>
          <w:docPartUnique/>
        </w:docPartObj>
      </w:sdtPr>
      <w:sdtEndPr/>
      <w:sdtContent>
        <w:p w:rsidR="002000DF" w:rsidRDefault="00FD5F78">
          <w:pPr>
            <w:pStyle w:val="111"/>
            <w:spacing w:line="240" w:lineRule="auto"/>
            <w:ind w:left="0"/>
            <w:jc w:val="both"/>
            <w:rPr>
              <w:rStyle w:val="-"/>
              <w:color w:val="auto"/>
              <w:u w:val="none"/>
            </w:rPr>
          </w:pPr>
          <w:r>
            <w:fldChar w:fldCharType="begin"/>
          </w:r>
          <w:r>
            <w:rPr>
              <w:webHidden/>
            </w:rPr>
            <w:instrText>TOC \z \o "1-3" \u \h</w:instrText>
          </w:r>
          <w:r>
            <w:fldChar w:fldCharType="separate"/>
          </w:r>
          <w:hyperlink w:anchor="_Toc116557603">
            <w:r>
              <w:rPr>
                <w:webHidden/>
              </w:rPr>
              <w:t>1. Наименование дисциплины</w:t>
            </w:r>
            <w:r>
              <w:rPr>
                <w:webHidden/>
              </w:rPr>
              <w:tab/>
            </w:r>
          </w:hyperlink>
          <w:r>
            <w:t>3</w:t>
          </w:r>
        </w:p>
        <w:p w:rsidR="002000DF" w:rsidRDefault="00FD5F78">
          <w:pPr>
            <w:pStyle w:val="111"/>
            <w:spacing w:line="240" w:lineRule="auto"/>
            <w:ind w:left="0"/>
            <w:jc w:val="both"/>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ab/>
            <w:t>3</w:t>
          </w:r>
        </w:p>
        <w:p w:rsidR="002000DF" w:rsidRDefault="006B1AB2">
          <w:pPr>
            <w:pStyle w:val="111"/>
            <w:spacing w:line="240" w:lineRule="auto"/>
            <w:ind w:left="0"/>
            <w:jc w:val="both"/>
          </w:pPr>
          <w:hyperlink w:anchor="_Toc116557604">
            <w:r w:rsidR="00FD5F78">
              <w:rPr>
                <w:webHidden/>
              </w:rPr>
              <w:t>3. Место дисциплины в структуре образовательной программы</w:t>
            </w:r>
            <w:r w:rsidR="00FD5F78">
              <w:rPr>
                <w:webHidden/>
              </w:rPr>
              <w:tab/>
            </w:r>
          </w:hyperlink>
          <w:r w:rsidR="00FD5F78">
            <w:t>6</w:t>
          </w:r>
        </w:p>
        <w:p w:rsidR="002000DF" w:rsidRDefault="006B1AB2">
          <w:pPr>
            <w:pStyle w:val="111"/>
            <w:spacing w:line="240" w:lineRule="auto"/>
            <w:ind w:left="0"/>
            <w:jc w:val="both"/>
          </w:pPr>
          <w:hyperlink w:anchor="_Toc116557605">
            <w:r w:rsidR="00FD5F78">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5F78">
              <w:rPr>
                <w:webHidden/>
              </w:rPr>
              <w:tab/>
            </w:r>
          </w:hyperlink>
          <w:r w:rsidR="00FD5F78">
            <w:t>6</w:t>
          </w:r>
        </w:p>
        <w:p w:rsidR="002000DF" w:rsidRDefault="006B1AB2">
          <w:pPr>
            <w:pStyle w:val="111"/>
            <w:spacing w:line="240" w:lineRule="auto"/>
            <w:ind w:left="0"/>
            <w:jc w:val="both"/>
          </w:pPr>
          <w:hyperlink w:anchor="_Toc116557606">
            <w:r w:rsidR="00FD5F78">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5F78">
              <w:rPr>
                <w:webHidden/>
              </w:rPr>
              <w:tab/>
            </w:r>
          </w:hyperlink>
          <w:r w:rsidR="00FD5F78">
            <w:t>7</w:t>
          </w:r>
        </w:p>
        <w:p w:rsidR="002000DF" w:rsidRDefault="006B1AB2">
          <w:pPr>
            <w:pStyle w:val="111"/>
            <w:spacing w:line="240" w:lineRule="auto"/>
            <w:ind w:left="0"/>
            <w:jc w:val="both"/>
          </w:pPr>
          <w:hyperlink w:anchor="_Toc116557607">
            <w:r w:rsidR="00FD5F78">
              <w:rPr>
                <w:webHidden/>
              </w:rPr>
              <w:t>5.1. Содержание дисциплины «Денежно-кредитная и финансовая политика Российской Федерации»</w:t>
            </w:r>
            <w:r w:rsidR="00FD5F78">
              <w:rPr>
                <w:webHidden/>
              </w:rPr>
              <w:tab/>
            </w:r>
          </w:hyperlink>
          <w:r w:rsidR="00FD5F78">
            <w:t>8</w:t>
          </w:r>
        </w:p>
        <w:p w:rsidR="002000DF" w:rsidRDefault="006B1AB2">
          <w:pPr>
            <w:pStyle w:val="111"/>
            <w:spacing w:line="240" w:lineRule="auto"/>
            <w:ind w:left="0"/>
            <w:jc w:val="both"/>
          </w:pPr>
          <w:hyperlink w:anchor="_Toc116557608">
            <w:r w:rsidR="00FD5F78">
              <w:rPr>
                <w:webHidden/>
              </w:rPr>
              <w:t>5.2. Учебно-тематический план</w:t>
            </w:r>
            <w:r w:rsidR="00FD5F78">
              <w:rPr>
                <w:webHidden/>
              </w:rPr>
              <w:tab/>
              <w:t>1</w:t>
            </w:r>
          </w:hyperlink>
          <w:r w:rsidR="00FD5F78">
            <w:t>5</w:t>
          </w:r>
          <w:r w:rsidR="00FD5F78">
            <w:tab/>
          </w:r>
        </w:p>
        <w:p w:rsidR="002000DF" w:rsidRDefault="00FD5F78">
          <w:pPr>
            <w:rPr>
              <w:sz w:val="28"/>
              <w:szCs w:val="28"/>
            </w:rPr>
          </w:pPr>
          <w:r>
            <w:rPr>
              <w:sz w:val="28"/>
              <w:szCs w:val="28"/>
            </w:rPr>
            <w:t>5.3. Содержание семинаров, практических занятий……….…………22</w:t>
          </w:r>
        </w:p>
        <w:p w:rsidR="002000DF" w:rsidRDefault="006B1AB2">
          <w:pPr>
            <w:pStyle w:val="111"/>
            <w:spacing w:line="240" w:lineRule="auto"/>
            <w:ind w:left="0"/>
            <w:jc w:val="both"/>
          </w:pPr>
          <w:hyperlink w:anchor="_Toc116557609">
            <w:r w:rsidR="00FD5F78">
              <w:rPr>
                <w:webHidden/>
              </w:rPr>
              <w:t>6. Перечень учебно-методического обеспечения для самостоятельной работы обучающихся по дисциплине</w:t>
            </w:r>
            <w:r w:rsidR="00FD5F78">
              <w:rPr>
                <w:webHidden/>
              </w:rPr>
              <w:tab/>
              <w:t>………………………………2</w:t>
            </w:r>
          </w:hyperlink>
          <w:r w:rsidR="00FD5F78">
            <w:t>6</w:t>
          </w:r>
        </w:p>
        <w:p w:rsidR="002000DF" w:rsidRDefault="00FD5F78">
          <w:pPr>
            <w:pStyle w:val="111"/>
            <w:spacing w:line="240" w:lineRule="auto"/>
            <w:ind w:left="0"/>
            <w:jc w:val="both"/>
          </w:pPr>
          <w:r>
            <w:t>7. Фонд оценочных средств для проведения промежуточной аттестации обучающихся по дисциплине</w:t>
          </w:r>
          <w:r>
            <w:tab/>
            <w:t>35</w:t>
          </w:r>
        </w:p>
        <w:p w:rsidR="002000DF" w:rsidRDefault="00FD5F78">
          <w:pPr>
            <w:pStyle w:val="111"/>
            <w:spacing w:line="240" w:lineRule="auto"/>
            <w:ind w:left="0"/>
            <w:jc w:val="both"/>
          </w:pPr>
          <w:r>
            <w:t>8. Перечень основной и дополнительной учебной литературы, необходимой для освоения дисциплины</w:t>
          </w:r>
          <w:r>
            <w:tab/>
            <w:t>46</w:t>
          </w:r>
        </w:p>
        <w:p w:rsidR="002000DF" w:rsidRDefault="006B1AB2">
          <w:pPr>
            <w:pStyle w:val="111"/>
            <w:spacing w:line="240" w:lineRule="auto"/>
            <w:ind w:left="0"/>
            <w:jc w:val="both"/>
          </w:pPr>
          <w:hyperlink w:anchor="_Toc116557610">
            <w:r w:rsidR="00FD5F78">
              <w:rPr>
                <w:webHidden/>
              </w:rPr>
              <w:fldChar w:fldCharType="begin"/>
            </w:r>
            <w:r w:rsidR="00FD5F78">
              <w:rPr>
                <w:webHidden/>
              </w:rPr>
              <w:instrText>PAGEREF _Toc116557610 \h</w:instrText>
            </w:r>
            <w:r w:rsidR="00FD5F78">
              <w:rPr>
                <w:webHidden/>
              </w:rPr>
            </w:r>
            <w:r w:rsidR="00FD5F78">
              <w:rPr>
                <w:webHidden/>
              </w:rPr>
              <w:fldChar w:fldCharType="separate"/>
            </w:r>
            <w:r w:rsidR="00FD5F78">
              <w:rPr>
                <w:webHidden/>
              </w:rPr>
              <w:t>9. Перечень ресурсов информационно-телекоммуникационной сети «Интернет», необходимых для освоения дисциплины…….</w:t>
            </w:r>
            <w:r w:rsidR="00FD5F78">
              <w:rPr>
                <w:webHidden/>
              </w:rPr>
              <w:tab/>
              <w:t>49</w:t>
            </w:r>
            <w:r w:rsidR="00FD5F78">
              <w:rPr>
                <w:webHidden/>
              </w:rPr>
              <w:fldChar w:fldCharType="end"/>
            </w:r>
          </w:hyperlink>
        </w:p>
        <w:p w:rsidR="002000DF" w:rsidRDefault="006B1AB2">
          <w:pPr>
            <w:pStyle w:val="111"/>
            <w:spacing w:line="240" w:lineRule="auto"/>
            <w:ind w:left="0"/>
            <w:jc w:val="both"/>
          </w:pPr>
          <w:hyperlink w:anchor="_Toc116557611">
            <w:r w:rsidR="00FD5F78">
              <w:rPr>
                <w:webHidden/>
              </w:rPr>
              <w:fldChar w:fldCharType="begin"/>
            </w:r>
            <w:r w:rsidR="00FD5F78">
              <w:rPr>
                <w:webHidden/>
              </w:rPr>
              <w:instrText>PAGEREF _Toc116557611 \h</w:instrText>
            </w:r>
            <w:r w:rsidR="00FD5F78">
              <w:rPr>
                <w:webHidden/>
              </w:rPr>
            </w:r>
            <w:r w:rsidR="00FD5F78">
              <w:rPr>
                <w:webHidden/>
              </w:rPr>
              <w:fldChar w:fldCharType="separate"/>
            </w:r>
            <w:r w:rsidR="00FD5F78">
              <w:rPr>
                <w:webHidden/>
              </w:rPr>
              <w:t>10. Методические указания по освоению дисциплины</w:t>
            </w:r>
            <w:r w:rsidR="00FD5F78">
              <w:rPr>
                <w:webHidden/>
              </w:rPr>
              <w:tab/>
              <w:t>50</w:t>
            </w:r>
            <w:r w:rsidR="00FD5F78">
              <w:rPr>
                <w:webHidden/>
              </w:rPr>
              <w:fldChar w:fldCharType="end"/>
            </w:r>
          </w:hyperlink>
        </w:p>
        <w:p w:rsidR="002000DF" w:rsidRDefault="00FD5F78">
          <w:pPr>
            <w:pStyle w:val="111"/>
            <w:spacing w:line="240" w:lineRule="auto"/>
            <w:ind w:left="0"/>
            <w:jc w:val="both"/>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tab/>
            <w:t>51</w:t>
          </w:r>
          <w:r>
            <w:tab/>
          </w:r>
          <w:r>
            <w:tab/>
          </w:r>
          <w:r>
            <w:fldChar w:fldCharType="end"/>
          </w:r>
        </w:p>
      </w:sdtContent>
    </w:sdt>
    <w:p w:rsidR="002000DF" w:rsidRDefault="00FD5F78">
      <w:pPr>
        <w:pStyle w:val="111"/>
        <w:spacing w:line="240" w:lineRule="auto"/>
        <w:ind w:left="0"/>
        <w:jc w:val="both"/>
        <w:rPr>
          <w:rStyle w:val="-"/>
          <w:color w:val="auto"/>
          <w:u w:val="none"/>
        </w:rPr>
      </w:pPr>
      <w:r>
        <w:rPr>
          <w:rStyle w:val="-"/>
          <w:color w:val="auto"/>
          <w:u w:val="none"/>
        </w:rPr>
        <w:t xml:space="preserve">12. Описание материально-технической базы, необходимой для осуществления образовательного процесса по дисциплине </w:t>
      </w:r>
      <w:r>
        <w:rPr>
          <w:rStyle w:val="-"/>
          <w:color w:val="auto"/>
          <w:u w:val="none"/>
        </w:rPr>
        <w:tab/>
        <w:t>51</w:t>
      </w:r>
    </w:p>
    <w:p w:rsidR="002000DF" w:rsidRDefault="002000DF">
      <w:pPr>
        <w:pStyle w:val="111"/>
        <w:spacing w:line="240" w:lineRule="auto"/>
        <w:ind w:left="0"/>
        <w:jc w:val="both"/>
        <w:rPr>
          <w:rStyle w:val="-"/>
          <w:color w:val="auto"/>
          <w:u w:val="none"/>
        </w:rPr>
      </w:pPr>
    </w:p>
    <w:p w:rsidR="002000DF" w:rsidRDefault="00FD5F78">
      <w:pPr>
        <w:spacing w:after="200" w:line="276" w:lineRule="auto"/>
        <w:rPr>
          <w:bCs/>
        </w:rPr>
      </w:pPr>
      <w:r>
        <w:br w:type="page"/>
      </w:r>
    </w:p>
    <w:p w:rsidR="002000DF" w:rsidRDefault="00FD5F78">
      <w:pPr>
        <w:tabs>
          <w:tab w:val="left" w:pos="4104"/>
          <w:tab w:val="center" w:pos="4535"/>
          <w:tab w:val="right" w:pos="9070"/>
        </w:tabs>
        <w:rPr>
          <w:bCs/>
        </w:rPr>
      </w:pPr>
      <w:r>
        <w:rPr>
          <w:bCs/>
        </w:rPr>
        <w:lastRenderedPageBreak/>
        <w:tab/>
      </w:r>
      <w:r>
        <w:rPr>
          <w:bCs/>
        </w:rPr>
        <w:tab/>
      </w:r>
      <w:r>
        <w:rPr>
          <w:bCs/>
        </w:rPr>
        <w:tab/>
        <w:t xml:space="preserve"> </w:t>
      </w:r>
    </w:p>
    <w:p w:rsidR="002000DF" w:rsidRDefault="00FD5F78">
      <w:pPr>
        <w:pStyle w:val="110"/>
        <w:jc w:val="left"/>
        <w:rPr>
          <w:i w:val="0"/>
          <w:sz w:val="28"/>
          <w:szCs w:val="28"/>
        </w:rPr>
      </w:pPr>
      <w:bookmarkStart w:id="1" w:name="_Toc116557603"/>
      <w:bookmarkStart w:id="2" w:name="_Toc267010771"/>
      <w:r>
        <w:rPr>
          <w:i w:val="0"/>
          <w:sz w:val="28"/>
          <w:szCs w:val="28"/>
        </w:rPr>
        <w:t>1. Наименование дисциплины</w:t>
      </w:r>
      <w:bookmarkEnd w:id="1"/>
      <w:r>
        <w:rPr>
          <w:i w:val="0"/>
          <w:sz w:val="28"/>
          <w:szCs w:val="28"/>
        </w:rPr>
        <w:t xml:space="preserve"> </w:t>
      </w:r>
      <w:bookmarkEnd w:id="2"/>
    </w:p>
    <w:p w:rsidR="002000DF" w:rsidRDefault="00FD5F78">
      <w:pPr>
        <w:rPr>
          <w:sz w:val="28"/>
          <w:szCs w:val="28"/>
        </w:rPr>
      </w:pPr>
      <w:r>
        <w:rPr>
          <w:sz w:val="28"/>
          <w:szCs w:val="28"/>
        </w:rPr>
        <w:t xml:space="preserve"> «Денежно-кредитная и финансовая политика Российской Федерации»</w:t>
      </w:r>
    </w:p>
    <w:p w:rsidR="002000DF" w:rsidRDefault="00FD5F78">
      <w:pPr>
        <w:tabs>
          <w:tab w:val="left" w:pos="540"/>
        </w:tabs>
        <w:spacing w:line="360" w:lineRule="auto"/>
        <w:contextualSpacing/>
        <w:jc w:val="both"/>
        <w:rPr>
          <w:b/>
          <w:sz w:val="28"/>
          <w:szCs w:val="28"/>
        </w:rPr>
      </w:pPr>
      <w:r>
        <w:rPr>
          <w:b/>
          <w:sz w:val="28"/>
          <w:szCs w:val="28"/>
        </w:rPr>
        <w:t xml:space="preserve"> </w:t>
      </w:r>
    </w:p>
    <w:p w:rsidR="002000DF" w:rsidRDefault="00FD5F78">
      <w:pPr>
        <w:tabs>
          <w:tab w:val="left" w:pos="540"/>
        </w:tabs>
        <w:contextualSpacing/>
        <w:jc w:val="both"/>
        <w:rPr>
          <w:b/>
          <w:sz w:val="28"/>
          <w:szCs w:val="28"/>
        </w:rPr>
      </w:pPr>
      <w:r>
        <w:rPr>
          <w:b/>
          <w:sz w:val="28"/>
          <w:szCs w:val="28"/>
        </w:rPr>
        <w:t xml:space="preserve">2. </w:t>
      </w:r>
      <w:bookmarkStart w:id="3" w:name="_Toc28560380"/>
      <w:bookmarkStart w:id="4" w:name="_Toc92533356"/>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2000DF" w:rsidRDefault="002000DF">
      <w:pPr>
        <w:ind w:firstLine="709"/>
        <w:jc w:val="both"/>
        <w:rPr>
          <w:sz w:val="28"/>
          <w:szCs w:val="28"/>
        </w:rPr>
      </w:pPr>
    </w:p>
    <w:tbl>
      <w:tblPr>
        <w:tblStyle w:val="aff7"/>
        <w:tblW w:w="5000" w:type="pct"/>
        <w:tblLayout w:type="fixed"/>
        <w:tblLook w:val="04A0" w:firstRow="1" w:lastRow="0" w:firstColumn="1" w:lastColumn="0" w:noHBand="0" w:noVBand="1"/>
      </w:tblPr>
      <w:tblGrid>
        <w:gridCol w:w="1658"/>
        <w:gridCol w:w="2433"/>
        <w:gridCol w:w="2444"/>
        <w:gridCol w:w="2810"/>
      </w:tblGrid>
      <w:tr w:rsidR="002000DF">
        <w:tc>
          <w:tcPr>
            <w:tcW w:w="1660" w:type="dxa"/>
          </w:tcPr>
          <w:p w:rsidR="002000DF" w:rsidRDefault="00FD5F78">
            <w:pPr>
              <w:widowControl w:val="0"/>
              <w:tabs>
                <w:tab w:val="left" w:pos="540"/>
              </w:tabs>
              <w:contextualSpacing/>
              <w:jc w:val="center"/>
              <w:rPr>
                <w:b/>
              </w:rPr>
            </w:pPr>
            <w:r>
              <w:rPr>
                <w:b/>
              </w:rPr>
              <w:t>Код компетенции</w:t>
            </w:r>
          </w:p>
        </w:tc>
        <w:tc>
          <w:tcPr>
            <w:tcW w:w="2435" w:type="dxa"/>
          </w:tcPr>
          <w:p w:rsidR="002000DF" w:rsidRDefault="00FD5F78">
            <w:pPr>
              <w:widowControl w:val="0"/>
              <w:tabs>
                <w:tab w:val="left" w:pos="540"/>
              </w:tabs>
              <w:contextualSpacing/>
              <w:jc w:val="center"/>
              <w:rPr>
                <w:b/>
              </w:rPr>
            </w:pPr>
            <w:r>
              <w:rPr>
                <w:b/>
              </w:rPr>
              <w:t>Наименование компетенции</w:t>
            </w:r>
          </w:p>
        </w:tc>
        <w:tc>
          <w:tcPr>
            <w:tcW w:w="2446" w:type="dxa"/>
          </w:tcPr>
          <w:p w:rsidR="002000DF" w:rsidRDefault="00FD5F78">
            <w:pPr>
              <w:widowControl w:val="0"/>
              <w:tabs>
                <w:tab w:val="left" w:pos="540"/>
              </w:tabs>
              <w:contextualSpacing/>
              <w:jc w:val="center"/>
              <w:rPr>
                <w:b/>
              </w:rPr>
            </w:pPr>
            <w:r>
              <w:rPr>
                <w:b/>
              </w:rPr>
              <w:t>Индикаторы достижения компетенции</w:t>
            </w:r>
          </w:p>
        </w:tc>
        <w:tc>
          <w:tcPr>
            <w:tcW w:w="2813" w:type="dxa"/>
          </w:tcPr>
          <w:p w:rsidR="002000DF" w:rsidRDefault="00FD5F78">
            <w:pPr>
              <w:widowControl w:val="0"/>
              <w:tabs>
                <w:tab w:val="left" w:pos="540"/>
              </w:tabs>
              <w:contextualSpacing/>
              <w:jc w:val="center"/>
              <w:rPr>
                <w:b/>
              </w:rPr>
            </w:pPr>
            <w:r>
              <w:rPr>
                <w:b/>
              </w:rPr>
              <w:t>Результаты обучения (умения и знания), соотнесенные с индикаторами достижения компетенции</w:t>
            </w:r>
          </w:p>
        </w:tc>
      </w:tr>
      <w:tr w:rsidR="002000DF">
        <w:tc>
          <w:tcPr>
            <w:tcW w:w="1660" w:type="dxa"/>
            <w:vMerge w:val="restart"/>
          </w:tcPr>
          <w:p w:rsidR="002000DF" w:rsidRDefault="00FD5F78">
            <w:pPr>
              <w:widowControl w:val="0"/>
              <w:tabs>
                <w:tab w:val="left" w:pos="540"/>
              </w:tabs>
              <w:contextualSpacing/>
              <w:jc w:val="both"/>
            </w:pPr>
            <w:r>
              <w:t>ПКН-3</w:t>
            </w:r>
          </w:p>
        </w:tc>
        <w:tc>
          <w:tcPr>
            <w:tcW w:w="2435" w:type="dxa"/>
            <w:vMerge w:val="restart"/>
          </w:tcPr>
          <w:p w:rsidR="002000DF" w:rsidRDefault="00FD5F78">
            <w:pPr>
              <w:widowControl w:val="0"/>
              <w:tabs>
                <w:tab w:val="left" w:pos="540"/>
              </w:tabs>
              <w:contextualSpacing/>
              <w:jc w:val="both"/>
            </w:pPr>
            <w: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446" w:type="dxa"/>
          </w:tcPr>
          <w:p w:rsidR="002000DF" w:rsidRDefault="00FD5F78">
            <w:pPr>
              <w:pStyle w:val="Default"/>
              <w:widowControl w:val="0"/>
              <w:numPr>
                <w:ilvl w:val="0"/>
                <w:numId w:val="13"/>
              </w:numPr>
              <w:ind w:left="0" w:firstLine="0"/>
              <w:jc w:val="both"/>
              <w:rPr>
                <w:color w:val="auto"/>
              </w:rPr>
            </w:pP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2000DF" w:rsidRDefault="002000DF">
            <w:pPr>
              <w:pStyle w:val="Style2"/>
              <w:spacing w:line="240" w:lineRule="auto"/>
              <w:ind w:firstLine="0"/>
            </w:pPr>
          </w:p>
        </w:tc>
        <w:tc>
          <w:tcPr>
            <w:tcW w:w="2813" w:type="dxa"/>
          </w:tcPr>
          <w:p w:rsidR="002000DF" w:rsidRDefault="00FD5F78">
            <w:pPr>
              <w:widowControl w:val="0"/>
              <w:tabs>
                <w:tab w:val="left" w:pos="540"/>
              </w:tabs>
              <w:contextualSpacing/>
              <w:jc w:val="both"/>
            </w:pPr>
            <w:r>
              <w:t>Знать: основные положения нормативно-правового регулирования в денежно-кредитной и финансовой политики Российской Федерации.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анализировать и интерпретировать объем правомочий субъектов денежно-кредитной и финансовой политики Российской Федерации.</w:t>
            </w:r>
          </w:p>
          <w:p w:rsidR="002000DF" w:rsidRDefault="002000DF">
            <w:pPr>
              <w:widowControl w:val="0"/>
              <w:tabs>
                <w:tab w:val="left" w:pos="540"/>
              </w:tabs>
              <w:contextualSpacing/>
              <w:jc w:val="both"/>
            </w:pP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pPr>
          </w:p>
        </w:tc>
        <w:tc>
          <w:tcPr>
            <w:tcW w:w="2446" w:type="dxa"/>
          </w:tcPr>
          <w:p w:rsidR="002000DF" w:rsidRDefault="00FD5F78">
            <w:pPr>
              <w:pStyle w:val="Default"/>
              <w:widowControl w:val="0"/>
              <w:numPr>
                <w:ilvl w:val="0"/>
                <w:numId w:val="13"/>
              </w:numPr>
              <w:ind w:left="0" w:firstLine="0"/>
              <w:jc w:val="both"/>
              <w:rPr>
                <w:color w:val="auto"/>
              </w:rPr>
            </w:pPr>
            <w:r>
              <w:rPr>
                <w:color w:val="auto"/>
                <w:lang w:eastAsia="en-US"/>
              </w:rPr>
              <w:t>Владеет качественными и количественными методами исследования, методами политического анализа и прогноза.</w:t>
            </w:r>
          </w:p>
          <w:p w:rsidR="002000DF" w:rsidRDefault="002000DF">
            <w:pPr>
              <w:pStyle w:val="Style2"/>
              <w:spacing w:line="240" w:lineRule="auto"/>
              <w:ind w:firstLine="0"/>
              <w:rPr>
                <w:rStyle w:val="FontStyle12"/>
                <w:rFonts w:eastAsia="Calibri"/>
                <w:sz w:val="24"/>
                <w:szCs w:val="24"/>
              </w:rPr>
            </w:pPr>
          </w:p>
        </w:tc>
        <w:tc>
          <w:tcPr>
            <w:tcW w:w="2813" w:type="dxa"/>
          </w:tcPr>
          <w:p w:rsidR="002000DF" w:rsidRDefault="00FD5F78">
            <w:pPr>
              <w:widowControl w:val="0"/>
              <w:tabs>
                <w:tab w:val="left" w:pos="540"/>
              </w:tabs>
              <w:contextualSpacing/>
              <w:jc w:val="both"/>
            </w:pPr>
            <w:r>
              <w:t>Знать: подходы к анализу и прогнозу результатов реализации мероприятий денежно-кредитной и финансовой политики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анализировать и прогнозировать результаты реализации мероприятий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pPr>
          </w:p>
        </w:tc>
        <w:tc>
          <w:tcPr>
            <w:tcW w:w="2446" w:type="dxa"/>
          </w:tcPr>
          <w:p w:rsidR="002000DF" w:rsidRDefault="00FD5F78">
            <w:pPr>
              <w:pStyle w:val="Default"/>
              <w:widowControl w:val="0"/>
              <w:numPr>
                <w:ilvl w:val="0"/>
                <w:numId w:val="13"/>
              </w:numPr>
              <w:ind w:left="0" w:firstLine="0"/>
              <w:jc w:val="both"/>
              <w:rPr>
                <w:rStyle w:val="FontStyle12"/>
                <w:sz w:val="24"/>
                <w:szCs w:val="24"/>
              </w:rPr>
            </w:pPr>
            <w:r>
              <w:rPr>
                <w:color w:val="auto"/>
              </w:rPr>
              <w:t>Анализирует текущие внутриполитические и внешнеполитические процессы, прогнозирует ход их дальнейшего развития.</w:t>
            </w:r>
          </w:p>
        </w:tc>
        <w:tc>
          <w:tcPr>
            <w:tcW w:w="2813" w:type="dxa"/>
          </w:tcPr>
          <w:p w:rsidR="002000DF" w:rsidRDefault="00FD5F78">
            <w:pPr>
              <w:widowControl w:val="0"/>
              <w:tabs>
                <w:tab w:val="left" w:pos="540"/>
              </w:tabs>
              <w:contextualSpacing/>
              <w:jc w:val="both"/>
            </w:pPr>
            <w:r>
              <w:t>Знать: методы анализа программ денежно-кредитной и финансовой политики.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анализировать программы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pPr>
          </w:p>
        </w:tc>
        <w:tc>
          <w:tcPr>
            <w:tcW w:w="2446" w:type="dxa"/>
          </w:tcPr>
          <w:p w:rsidR="002000DF" w:rsidRDefault="00FD5F78">
            <w:pPr>
              <w:pStyle w:val="Default"/>
              <w:widowControl w:val="0"/>
              <w:numPr>
                <w:ilvl w:val="0"/>
                <w:numId w:val="13"/>
              </w:numPr>
              <w:ind w:left="0" w:firstLine="0"/>
              <w:jc w:val="both"/>
              <w:rPr>
                <w:color w:val="auto"/>
              </w:rPr>
            </w:pPr>
            <w:r>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813" w:type="dxa"/>
          </w:tcPr>
          <w:p w:rsidR="002000DF" w:rsidRDefault="00FD5F78">
            <w:pPr>
              <w:widowControl w:val="0"/>
              <w:tabs>
                <w:tab w:val="left" w:pos="540"/>
              </w:tabs>
              <w:contextualSpacing/>
              <w:jc w:val="both"/>
            </w:pPr>
            <w:r>
              <w:t>Знать: границы и формы применения денежно-кредитной и финансовой политики государства</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разработать мероприятия по совершенствованию отдельных аспектов денежно-кредитной и финансовой политики</w:t>
            </w:r>
          </w:p>
        </w:tc>
      </w:tr>
      <w:tr w:rsidR="002000DF">
        <w:tc>
          <w:tcPr>
            <w:tcW w:w="1660" w:type="dxa"/>
            <w:vMerge w:val="restart"/>
          </w:tcPr>
          <w:p w:rsidR="002000DF" w:rsidRDefault="00FD5F78">
            <w:pPr>
              <w:widowControl w:val="0"/>
              <w:tabs>
                <w:tab w:val="left" w:pos="540"/>
              </w:tabs>
              <w:contextualSpacing/>
              <w:jc w:val="both"/>
            </w:pPr>
            <w:r>
              <w:lastRenderedPageBreak/>
              <w:t>ПКН-4</w:t>
            </w:r>
          </w:p>
        </w:tc>
        <w:tc>
          <w:tcPr>
            <w:tcW w:w="2435" w:type="dxa"/>
            <w:vMerge w:val="restart"/>
          </w:tcPr>
          <w:p w:rsidR="002000DF" w:rsidRDefault="00FD5F78">
            <w:pPr>
              <w:widowControl w:val="0"/>
              <w:tabs>
                <w:tab w:val="left" w:pos="540"/>
              </w:tabs>
              <w:contextualSpacing/>
              <w:jc w:val="both"/>
              <w:rPr>
                <w:lang w:eastAsia="en-US"/>
              </w:rPr>
            </w:pPr>
            <w: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446" w:type="dxa"/>
          </w:tcPr>
          <w:p w:rsidR="002000DF" w:rsidRDefault="00FD5F78">
            <w:pPr>
              <w:pStyle w:val="Default"/>
              <w:widowControl w:val="0"/>
              <w:numPr>
                <w:ilvl w:val="0"/>
                <w:numId w:val="14"/>
              </w:numPr>
              <w:ind w:left="0" w:firstLine="0"/>
              <w:jc w:val="both"/>
              <w:rPr>
                <w:color w:val="auto"/>
                <w:lang w:eastAsia="en-US"/>
              </w:rPr>
            </w:pPr>
            <w:r>
              <w:rPr>
                <w:color w:val="auto"/>
                <w:lang w:eastAsia="en-US"/>
              </w:rPr>
              <w:t>Владеет методами и навыками экспертной оценки.</w:t>
            </w:r>
          </w:p>
          <w:p w:rsidR="002000DF" w:rsidRDefault="002000DF">
            <w:pPr>
              <w:widowControl w:val="0"/>
              <w:contextualSpacing/>
            </w:pPr>
          </w:p>
        </w:tc>
        <w:tc>
          <w:tcPr>
            <w:tcW w:w="2813" w:type="dxa"/>
          </w:tcPr>
          <w:p w:rsidR="002000DF" w:rsidRDefault="00FD5F78">
            <w:pPr>
              <w:widowControl w:val="0"/>
              <w:tabs>
                <w:tab w:val="left" w:pos="540"/>
              </w:tabs>
              <w:contextualSpacing/>
              <w:jc w:val="both"/>
            </w:pPr>
            <w:r>
              <w:t>Знать: систему методов экспертной оценки мероприятий и результатов денежно-кредитной и финансовой политики государства.</w:t>
            </w:r>
          </w:p>
          <w:p w:rsidR="002000DF" w:rsidRDefault="002000DF">
            <w:pPr>
              <w:widowControl w:val="0"/>
              <w:tabs>
                <w:tab w:val="left" w:pos="540"/>
              </w:tabs>
              <w:contextualSpacing/>
              <w:jc w:val="both"/>
              <w:rPr>
                <w:i/>
              </w:rPr>
            </w:pPr>
          </w:p>
          <w:p w:rsidR="002000DF" w:rsidRDefault="00FD5F78">
            <w:pPr>
              <w:widowControl w:val="0"/>
              <w:tabs>
                <w:tab w:val="left" w:pos="540"/>
              </w:tabs>
              <w:contextualSpacing/>
              <w:jc w:val="both"/>
            </w:pPr>
            <w:r>
              <w:t>Уметь: анализировать и обосновывать применимость</w:t>
            </w:r>
            <w:r>
              <w:rPr>
                <w:i/>
              </w:rPr>
              <w:t xml:space="preserve"> </w:t>
            </w:r>
            <w:r>
              <w:t>мер государственного воздействия в сфере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rPr>
                <w:lang w:eastAsia="en-US"/>
              </w:rPr>
            </w:pPr>
          </w:p>
        </w:tc>
        <w:tc>
          <w:tcPr>
            <w:tcW w:w="2446" w:type="dxa"/>
          </w:tcPr>
          <w:p w:rsidR="002000DF" w:rsidRDefault="00FD5F78">
            <w:pPr>
              <w:pStyle w:val="Default"/>
              <w:widowControl w:val="0"/>
              <w:numPr>
                <w:ilvl w:val="0"/>
                <w:numId w:val="14"/>
              </w:numPr>
              <w:ind w:left="0" w:firstLine="0"/>
              <w:jc w:val="both"/>
              <w:rPr>
                <w:color w:val="auto"/>
                <w:lang w:eastAsia="en-US"/>
              </w:rPr>
            </w:pPr>
            <w:r>
              <w:rPr>
                <w:color w:val="auto"/>
                <w:lang w:eastAsia="en-US"/>
              </w:rPr>
              <w:t>Выявляет тенденции и закономерности общественно-политического развития.</w:t>
            </w:r>
          </w:p>
          <w:p w:rsidR="002000DF" w:rsidRDefault="002000DF">
            <w:pPr>
              <w:widowControl w:val="0"/>
              <w:contextualSpacing/>
            </w:pPr>
          </w:p>
        </w:tc>
        <w:tc>
          <w:tcPr>
            <w:tcW w:w="2813" w:type="dxa"/>
          </w:tcPr>
          <w:p w:rsidR="002000DF" w:rsidRDefault="00FD5F78">
            <w:pPr>
              <w:widowControl w:val="0"/>
              <w:tabs>
                <w:tab w:val="left" w:pos="540"/>
              </w:tabs>
              <w:contextualSpacing/>
              <w:jc w:val="both"/>
            </w:pPr>
            <w:r>
              <w:t>Знать: тенденции развития денежно-кредитной и финансовой политики.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rPr>
                <w:i/>
              </w:rPr>
            </w:pPr>
            <w:r>
              <w:t>Уметь: анализировать актуальные процессы развития денежно-кредитной и финансовой политики на современном этапе.</w:t>
            </w: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rPr>
                <w:lang w:eastAsia="en-US"/>
              </w:rPr>
            </w:pPr>
          </w:p>
        </w:tc>
        <w:tc>
          <w:tcPr>
            <w:tcW w:w="2446" w:type="dxa"/>
          </w:tcPr>
          <w:p w:rsidR="002000DF" w:rsidRDefault="00FD5F78">
            <w:pPr>
              <w:pStyle w:val="Default"/>
              <w:widowControl w:val="0"/>
              <w:numPr>
                <w:ilvl w:val="0"/>
                <w:numId w:val="14"/>
              </w:numPr>
              <w:ind w:left="0" w:firstLine="0"/>
              <w:jc w:val="both"/>
              <w:rPr>
                <w:color w:val="auto"/>
                <w:lang w:eastAsia="en-US"/>
              </w:rPr>
            </w:pPr>
            <w:r>
              <w:rPr>
                <w:color w:val="auto"/>
                <w:lang w:eastAsia="en-US"/>
              </w:rPr>
              <w:t>Продуцирует экспертное мнение в публичном дискурсе.</w:t>
            </w:r>
          </w:p>
        </w:tc>
        <w:tc>
          <w:tcPr>
            <w:tcW w:w="2813" w:type="dxa"/>
          </w:tcPr>
          <w:p w:rsidR="002000DF" w:rsidRDefault="00FD5F78">
            <w:pPr>
              <w:widowControl w:val="0"/>
              <w:tabs>
                <w:tab w:val="left" w:pos="540"/>
              </w:tabs>
              <w:contextualSpacing/>
              <w:jc w:val="both"/>
            </w:pPr>
            <w:r>
              <w:t>Знать: методы и способы публичного продуцирования экспертного мнения.</w:t>
            </w:r>
          </w:p>
          <w:p w:rsidR="002000DF" w:rsidRDefault="002000DF">
            <w:pPr>
              <w:widowControl w:val="0"/>
              <w:tabs>
                <w:tab w:val="left" w:pos="540"/>
              </w:tabs>
              <w:contextualSpacing/>
              <w:jc w:val="both"/>
              <w:rPr>
                <w:i/>
              </w:rPr>
            </w:pPr>
          </w:p>
          <w:p w:rsidR="002000DF" w:rsidRDefault="00FD5F78">
            <w:pPr>
              <w:widowControl w:val="0"/>
              <w:tabs>
                <w:tab w:val="left" w:pos="540"/>
              </w:tabs>
              <w:contextualSpacing/>
              <w:jc w:val="both"/>
            </w:pPr>
            <w:r>
              <w:rPr>
                <w:iCs/>
              </w:rPr>
              <w:t>Уметь</w:t>
            </w:r>
            <w:r>
              <w:rPr>
                <w:i/>
              </w:rPr>
              <w:t>:</w:t>
            </w:r>
            <w:r>
              <w:t xml:space="preserve"> обосновывать перспективы развития</w:t>
            </w:r>
          </w:p>
          <w:p w:rsidR="002000DF" w:rsidRDefault="00FD5F78">
            <w:pPr>
              <w:widowControl w:val="0"/>
              <w:tabs>
                <w:tab w:val="left" w:pos="540"/>
              </w:tabs>
              <w:contextualSpacing/>
              <w:jc w:val="both"/>
              <w:rPr>
                <w:i/>
              </w:rPr>
            </w:pPr>
            <w:r>
              <w:t>денежно-кредитной и финансовой системы страны.</w:t>
            </w:r>
          </w:p>
        </w:tc>
      </w:tr>
      <w:tr w:rsidR="002000DF">
        <w:tc>
          <w:tcPr>
            <w:tcW w:w="1660" w:type="dxa"/>
            <w:vMerge w:val="restart"/>
          </w:tcPr>
          <w:p w:rsidR="002000DF" w:rsidRDefault="00FD5F78">
            <w:pPr>
              <w:widowControl w:val="0"/>
              <w:tabs>
                <w:tab w:val="left" w:pos="540"/>
              </w:tabs>
              <w:contextualSpacing/>
              <w:jc w:val="both"/>
            </w:pPr>
            <w:r>
              <w:t>ПКП-2</w:t>
            </w:r>
          </w:p>
        </w:tc>
        <w:tc>
          <w:tcPr>
            <w:tcW w:w="2435" w:type="dxa"/>
            <w:vMerge w:val="restart"/>
          </w:tcPr>
          <w:p w:rsidR="002000DF" w:rsidRDefault="00FD5F78">
            <w:pPr>
              <w:widowControl w:val="0"/>
              <w:tabs>
                <w:tab w:val="left" w:pos="540"/>
              </w:tabs>
              <w:contextualSpacing/>
              <w:jc w:val="both"/>
              <w:rPr>
                <w:i/>
              </w:rPr>
            </w:pPr>
            <w:r>
              <w:rPr>
                <w:color w:val="000000"/>
                <w:spacing w:val="-2"/>
              </w:rPr>
              <w:t xml:space="preserve">Способность готовить информационные и </w:t>
            </w:r>
            <w:r>
              <w:rPr>
                <w:color w:val="000000"/>
                <w:spacing w:val="-2"/>
              </w:rPr>
              <w:lastRenderedPageBreak/>
              <w:t>информационно-аналитические материалы</w:t>
            </w:r>
          </w:p>
        </w:tc>
        <w:tc>
          <w:tcPr>
            <w:tcW w:w="2446" w:type="dxa"/>
          </w:tcPr>
          <w:p w:rsidR="002000DF" w:rsidRDefault="00FD5F78">
            <w:pPr>
              <w:widowControl w:val="0"/>
              <w:contextualSpacing/>
              <w:rPr>
                <w:i/>
              </w:rPr>
            </w:pPr>
            <w:r>
              <w:rPr>
                <w:rFonts w:eastAsia="Calibri"/>
              </w:rPr>
              <w:lastRenderedPageBreak/>
              <w:t xml:space="preserve">1. Использует методологию политической науки </w:t>
            </w:r>
            <w:r>
              <w:rPr>
                <w:rFonts w:eastAsia="Calibri"/>
              </w:rPr>
              <w:lastRenderedPageBreak/>
              <w:t>для подготовки информационных материалов.</w:t>
            </w:r>
          </w:p>
        </w:tc>
        <w:tc>
          <w:tcPr>
            <w:tcW w:w="2813" w:type="dxa"/>
          </w:tcPr>
          <w:p w:rsidR="002000DF" w:rsidRDefault="00FD5F78">
            <w:pPr>
              <w:pStyle w:val="Style2"/>
              <w:spacing w:line="240" w:lineRule="auto"/>
              <w:ind w:firstLine="0"/>
            </w:pPr>
            <w:r>
              <w:lastRenderedPageBreak/>
              <w:t xml:space="preserve">Знать: показатели, характеризующие состояние и тенденции </w:t>
            </w:r>
            <w:r>
              <w:lastRenderedPageBreak/>
              <w:t>развития экономики;</w:t>
            </w:r>
          </w:p>
          <w:p w:rsidR="002000DF" w:rsidRDefault="002000DF">
            <w:pPr>
              <w:pStyle w:val="Style2"/>
              <w:spacing w:line="240" w:lineRule="auto"/>
              <w:ind w:firstLine="0"/>
            </w:pPr>
          </w:p>
          <w:p w:rsidR="002000DF" w:rsidRDefault="00FD5F78">
            <w:pPr>
              <w:pStyle w:val="Style2"/>
              <w:spacing w:line="240" w:lineRule="auto"/>
              <w:ind w:firstLine="0"/>
            </w:pPr>
            <w:r>
              <w:t>Уметь: проводить анализ макроэкономических показателей, индикаторов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pPr>
          </w:p>
        </w:tc>
        <w:tc>
          <w:tcPr>
            <w:tcW w:w="2435" w:type="dxa"/>
            <w:vMerge/>
          </w:tcPr>
          <w:p w:rsidR="002000DF" w:rsidRDefault="002000DF">
            <w:pPr>
              <w:widowControl w:val="0"/>
              <w:tabs>
                <w:tab w:val="left" w:pos="540"/>
              </w:tabs>
              <w:contextualSpacing/>
              <w:jc w:val="both"/>
            </w:pPr>
          </w:p>
        </w:tc>
        <w:tc>
          <w:tcPr>
            <w:tcW w:w="2446" w:type="dxa"/>
          </w:tcPr>
          <w:p w:rsidR="002000DF" w:rsidRDefault="00FD5F78">
            <w:pPr>
              <w:widowControl w:val="0"/>
              <w:tabs>
                <w:tab w:val="left" w:pos="540"/>
              </w:tabs>
              <w:contextualSpacing/>
              <w:jc w:val="both"/>
              <w:rPr>
                <w:i/>
              </w:rPr>
            </w:pPr>
            <w:r>
              <w:rPr>
                <w:rFonts w:eastAsia="Calibri"/>
              </w:rPr>
              <w:t>2. Осуществляет информационно-поисковую деятельность для сбора, систематизации, анализа и репрезентации аналитических материалов.</w:t>
            </w:r>
          </w:p>
        </w:tc>
        <w:tc>
          <w:tcPr>
            <w:tcW w:w="2813" w:type="dxa"/>
          </w:tcPr>
          <w:p w:rsidR="002000DF" w:rsidRDefault="00FD5F78">
            <w:pPr>
              <w:pStyle w:val="Style2"/>
              <w:spacing w:line="240" w:lineRule="auto"/>
              <w:ind w:firstLine="0"/>
            </w:pPr>
            <w:r>
              <w:t>Знать: приемы обработки данных, которые формируют основу современной денежно-кредитной и финансовой политики в России и за рубежом.</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rPr>
                <w:i/>
              </w:rPr>
            </w:pPr>
            <w:r>
              <w:t>Уметь: применять приемы обработки данных, которые формируют основу современной денежно-кредитной и финансовой политики в РФ и за рубежом.</w:t>
            </w:r>
          </w:p>
        </w:tc>
      </w:tr>
      <w:tr w:rsidR="002000DF">
        <w:tc>
          <w:tcPr>
            <w:tcW w:w="1660" w:type="dxa"/>
            <w:vMerge w:val="restart"/>
          </w:tcPr>
          <w:p w:rsidR="002000DF" w:rsidRDefault="00FD5F78">
            <w:pPr>
              <w:widowControl w:val="0"/>
              <w:tabs>
                <w:tab w:val="left" w:pos="540"/>
              </w:tabs>
              <w:contextualSpacing/>
              <w:jc w:val="both"/>
            </w:pPr>
            <w:r>
              <w:rPr>
                <w:color w:val="2C2D2E"/>
              </w:rPr>
              <w:t>ПКН -8</w:t>
            </w:r>
          </w:p>
        </w:tc>
        <w:tc>
          <w:tcPr>
            <w:tcW w:w="2435" w:type="dxa"/>
            <w:vMerge w:val="restart"/>
          </w:tcPr>
          <w:p w:rsidR="002000DF" w:rsidRDefault="00FD5F78">
            <w:pPr>
              <w:pStyle w:val="afa"/>
              <w:widowControl w:val="0"/>
              <w:spacing w:after="280"/>
              <w:jc w:val="both"/>
              <w:rPr>
                <w:color w:val="2C2D2E"/>
                <w:sz w:val="24"/>
                <w:szCs w:val="24"/>
              </w:rPr>
            </w:pPr>
            <w:r>
              <w:rPr>
                <w:color w:val="2C2D2E"/>
                <w:sz w:val="24"/>
                <w:szCs w:val="24"/>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p w:rsidR="002000DF" w:rsidRDefault="002000DF">
            <w:pPr>
              <w:widowControl w:val="0"/>
              <w:tabs>
                <w:tab w:val="left" w:pos="540"/>
              </w:tabs>
              <w:contextualSpacing/>
              <w:jc w:val="both"/>
            </w:pPr>
          </w:p>
        </w:tc>
        <w:tc>
          <w:tcPr>
            <w:tcW w:w="2446" w:type="dxa"/>
          </w:tcPr>
          <w:p w:rsidR="002000DF" w:rsidRDefault="00FD5F78">
            <w:pPr>
              <w:pStyle w:val="aff2"/>
              <w:widowControl w:val="0"/>
              <w:numPr>
                <w:ilvl w:val="0"/>
                <w:numId w:val="15"/>
              </w:numPr>
              <w:tabs>
                <w:tab w:val="left" w:pos="540"/>
              </w:tabs>
              <w:ind w:left="0" w:firstLine="0"/>
              <w:contextualSpacing/>
              <w:jc w:val="both"/>
              <w:rPr>
                <w:rFonts w:eastAsia="Calibri"/>
              </w:rPr>
            </w:pPr>
            <w:r>
              <w:rPr>
                <w:rFonts w:eastAsia="Calibri"/>
              </w:rPr>
              <w:t xml:space="preserve"> Владеет основами составления и навыками презентации отчетов по результатам осуществления профессиональной деятельности.</w:t>
            </w:r>
          </w:p>
        </w:tc>
        <w:tc>
          <w:tcPr>
            <w:tcW w:w="2813" w:type="dxa"/>
          </w:tcPr>
          <w:p w:rsidR="002000DF" w:rsidRDefault="00FD5F78">
            <w:pPr>
              <w:widowControl w:val="0"/>
              <w:tabs>
                <w:tab w:val="left" w:pos="540"/>
              </w:tabs>
              <w:contextualSpacing/>
              <w:jc w:val="both"/>
            </w:pPr>
            <w:r>
              <w:t>Знать: алгоритмы и подходы к составлению и презентации отчетов по структурным элементам денежно-кредитной и финансовой политики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 xml:space="preserve">Уметь: составлять и </w:t>
            </w:r>
            <w:proofErr w:type="spellStart"/>
            <w:r>
              <w:t>презентовывать</w:t>
            </w:r>
            <w:proofErr w:type="spellEnd"/>
            <w:r>
              <w:t xml:space="preserve"> отчеты по структурным элементам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rPr>
                <w:color w:val="2C2D2E"/>
              </w:rPr>
            </w:pPr>
          </w:p>
        </w:tc>
        <w:tc>
          <w:tcPr>
            <w:tcW w:w="2435" w:type="dxa"/>
            <w:vMerge/>
          </w:tcPr>
          <w:p w:rsidR="002000DF" w:rsidRDefault="002000DF">
            <w:pPr>
              <w:pStyle w:val="afa"/>
              <w:widowControl w:val="0"/>
              <w:jc w:val="both"/>
              <w:rPr>
                <w:color w:val="2C2D2E"/>
                <w:sz w:val="24"/>
                <w:szCs w:val="24"/>
              </w:rPr>
            </w:pPr>
          </w:p>
        </w:tc>
        <w:tc>
          <w:tcPr>
            <w:tcW w:w="2446" w:type="dxa"/>
          </w:tcPr>
          <w:p w:rsidR="002000DF" w:rsidRDefault="00FD5F78">
            <w:pPr>
              <w:pStyle w:val="aff2"/>
              <w:widowControl w:val="0"/>
              <w:numPr>
                <w:ilvl w:val="0"/>
                <w:numId w:val="15"/>
              </w:numPr>
              <w:tabs>
                <w:tab w:val="left" w:pos="540"/>
              </w:tabs>
              <w:ind w:left="0" w:firstLine="0"/>
              <w:contextualSpacing/>
              <w:jc w:val="both"/>
              <w:rPr>
                <w:rFonts w:eastAsia="Calibri"/>
              </w:rPr>
            </w:pPr>
            <w:r>
              <w:rPr>
                <w:rFonts w:eastAsia="Calibri"/>
              </w:rPr>
              <w:t>Готовит аналитические записки.</w:t>
            </w:r>
          </w:p>
        </w:tc>
        <w:tc>
          <w:tcPr>
            <w:tcW w:w="2813" w:type="dxa"/>
          </w:tcPr>
          <w:p w:rsidR="002000DF" w:rsidRDefault="00FD5F78">
            <w:pPr>
              <w:widowControl w:val="0"/>
              <w:tabs>
                <w:tab w:val="left" w:pos="540"/>
              </w:tabs>
              <w:contextualSpacing/>
              <w:jc w:val="both"/>
            </w:pPr>
            <w:r>
              <w:t>Знать: правила научно-исследовательского письменного стиля, основные методы макроэкономического анализа</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готовить аналитические записки по вопросам денежно-кредитной и финансовой политики</w:t>
            </w:r>
          </w:p>
        </w:tc>
      </w:tr>
      <w:tr w:rsidR="002000DF">
        <w:tc>
          <w:tcPr>
            <w:tcW w:w="1660" w:type="dxa"/>
            <w:vMerge/>
          </w:tcPr>
          <w:p w:rsidR="002000DF" w:rsidRDefault="002000DF">
            <w:pPr>
              <w:widowControl w:val="0"/>
              <w:tabs>
                <w:tab w:val="left" w:pos="540"/>
              </w:tabs>
              <w:contextualSpacing/>
              <w:jc w:val="both"/>
              <w:rPr>
                <w:color w:val="2C2D2E"/>
              </w:rPr>
            </w:pPr>
          </w:p>
        </w:tc>
        <w:tc>
          <w:tcPr>
            <w:tcW w:w="2435" w:type="dxa"/>
            <w:vMerge/>
          </w:tcPr>
          <w:p w:rsidR="002000DF" w:rsidRDefault="002000DF">
            <w:pPr>
              <w:pStyle w:val="afa"/>
              <w:widowControl w:val="0"/>
              <w:jc w:val="both"/>
              <w:rPr>
                <w:color w:val="2C2D2E"/>
                <w:sz w:val="24"/>
                <w:szCs w:val="24"/>
              </w:rPr>
            </w:pPr>
          </w:p>
        </w:tc>
        <w:tc>
          <w:tcPr>
            <w:tcW w:w="2446" w:type="dxa"/>
          </w:tcPr>
          <w:p w:rsidR="002000DF" w:rsidRDefault="00FD5F78">
            <w:pPr>
              <w:pStyle w:val="aff2"/>
              <w:widowControl w:val="0"/>
              <w:numPr>
                <w:ilvl w:val="0"/>
                <w:numId w:val="15"/>
              </w:numPr>
              <w:tabs>
                <w:tab w:val="left" w:pos="540"/>
              </w:tabs>
              <w:ind w:left="0" w:firstLine="0"/>
              <w:contextualSpacing/>
              <w:jc w:val="both"/>
              <w:rPr>
                <w:rFonts w:eastAsia="Calibri"/>
              </w:rPr>
            </w:pPr>
            <w:r>
              <w:rPr>
                <w:rFonts w:eastAsia="Calibri"/>
              </w:rPr>
              <w:t>Составляет политические рейтинги и индексы.</w:t>
            </w:r>
          </w:p>
        </w:tc>
        <w:tc>
          <w:tcPr>
            <w:tcW w:w="2813" w:type="dxa"/>
          </w:tcPr>
          <w:p w:rsidR="002000DF" w:rsidRDefault="00FD5F78">
            <w:pPr>
              <w:widowControl w:val="0"/>
              <w:tabs>
                <w:tab w:val="left" w:pos="540"/>
              </w:tabs>
              <w:contextualSpacing/>
              <w:jc w:val="both"/>
            </w:pPr>
            <w:r>
              <w:t xml:space="preserve">Знать: методы и алгоритмы подготовки рейтингов и индексов </w:t>
            </w:r>
            <w:r>
              <w:lastRenderedPageBreak/>
              <w:t>денежно-кредитного и финансового регулирования экономики.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составлять рейтинги и индексы денежно-кредитного и финансового регулирования экономики.</w:t>
            </w:r>
          </w:p>
        </w:tc>
      </w:tr>
    </w:tbl>
    <w:p w:rsidR="002000DF" w:rsidRDefault="002000DF">
      <w:pPr>
        <w:spacing w:line="360" w:lineRule="auto"/>
        <w:jc w:val="both"/>
        <w:rPr>
          <w:b/>
          <w:sz w:val="28"/>
          <w:szCs w:val="28"/>
        </w:rPr>
      </w:pPr>
    </w:p>
    <w:p w:rsidR="002000DF" w:rsidRDefault="00FD5F78">
      <w:pPr>
        <w:spacing w:line="360" w:lineRule="auto"/>
        <w:jc w:val="both"/>
        <w:outlineLvl w:val="0"/>
        <w:rPr>
          <w:b/>
          <w:sz w:val="28"/>
          <w:szCs w:val="28"/>
        </w:rPr>
      </w:pPr>
      <w:bookmarkStart w:id="5" w:name="_Toc116557604"/>
      <w:r>
        <w:rPr>
          <w:b/>
          <w:sz w:val="28"/>
          <w:szCs w:val="28"/>
        </w:rPr>
        <w:t>3. Место дисциплины в структуре образовательной программы</w:t>
      </w:r>
      <w:bookmarkEnd w:id="5"/>
    </w:p>
    <w:p w:rsidR="002000DF" w:rsidRDefault="00FD5F78">
      <w:pPr>
        <w:widowControl w:val="0"/>
        <w:spacing w:line="360" w:lineRule="auto"/>
        <w:ind w:firstLine="709"/>
        <w:jc w:val="both"/>
        <w:rPr>
          <w:sz w:val="28"/>
          <w:szCs w:val="28"/>
        </w:rPr>
      </w:pPr>
      <w:r>
        <w:rPr>
          <w:sz w:val="28"/>
          <w:szCs w:val="28"/>
        </w:rPr>
        <w:t>Дисциплина «Денежно-кредитная и финансовая политика Российской Федерации» является дисциплиной профиля для обучающихся по направлению подготовки 41.03.04 «Политология» ОП «Современные политические технологии, экспертиза и GR», профиль «Политология экономических процессов» и ОП «Политология», профиль «Политология», имеет важное значение для подготовки политолога по профилю, расширяет знания по финансово-кредитным проблемам современной экономики.</w:t>
      </w:r>
    </w:p>
    <w:p w:rsidR="002000DF" w:rsidRDefault="002000DF">
      <w:pPr>
        <w:spacing w:line="360" w:lineRule="auto"/>
        <w:ind w:left="1069"/>
        <w:jc w:val="both"/>
        <w:textAlignment w:val="baseline"/>
        <w:rPr>
          <w:sz w:val="28"/>
          <w:szCs w:val="28"/>
        </w:rPr>
      </w:pPr>
    </w:p>
    <w:p w:rsidR="002000DF" w:rsidRDefault="00FD5F78">
      <w:pPr>
        <w:spacing w:line="360" w:lineRule="auto"/>
        <w:jc w:val="both"/>
        <w:textAlignment w:val="baseline"/>
        <w:outlineLvl w:val="0"/>
        <w:rPr>
          <w:b/>
          <w:bCs/>
          <w:sz w:val="28"/>
          <w:szCs w:val="28"/>
        </w:rPr>
      </w:pPr>
      <w:bookmarkStart w:id="6" w:name="_Toc116557605"/>
      <w:r>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b/>
          <w:bCs/>
          <w:sz w:val="28"/>
          <w:szCs w:val="28"/>
        </w:rPr>
        <w:t xml:space="preserve"> </w:t>
      </w:r>
    </w:p>
    <w:p w:rsidR="002000DF" w:rsidRDefault="00FD5F78">
      <w:pPr>
        <w:spacing w:after="200" w:line="276" w:lineRule="auto"/>
        <w:rPr>
          <w:sz w:val="28"/>
          <w:szCs w:val="28"/>
          <w:lang w:eastAsia="en-US"/>
        </w:rPr>
      </w:pPr>
      <w:r>
        <w:br w:type="page"/>
      </w:r>
    </w:p>
    <w:p w:rsidR="002000DF" w:rsidRDefault="00FD5F78">
      <w:pPr>
        <w:spacing w:line="360" w:lineRule="auto"/>
        <w:ind w:firstLine="709"/>
        <w:jc w:val="both"/>
        <w:rPr>
          <w:sz w:val="28"/>
          <w:szCs w:val="28"/>
        </w:rPr>
      </w:pPr>
      <w:r>
        <w:rPr>
          <w:sz w:val="28"/>
          <w:szCs w:val="28"/>
          <w:lang w:eastAsia="en-US"/>
        </w:rPr>
        <w:lastRenderedPageBreak/>
        <w:t>Направление подготовки:</w:t>
      </w:r>
      <w:r>
        <w:rPr>
          <w:sz w:val="28"/>
          <w:szCs w:val="28"/>
        </w:rPr>
        <w:t xml:space="preserve"> 41.03.04. «Политология», ОП «Современные политические технологии, экспертиза и GR», профиль «Политология экономических процессов», очная форма обучения.</w:t>
      </w:r>
    </w:p>
    <w:tbl>
      <w:tblPr>
        <w:tblW w:w="4950" w:type="pct"/>
        <w:tblInd w:w="109" w:type="dxa"/>
        <w:tblLayout w:type="fixed"/>
        <w:tblLook w:val="04A0" w:firstRow="1" w:lastRow="0" w:firstColumn="1" w:lastColumn="0" w:noHBand="0" w:noVBand="1"/>
      </w:tblPr>
      <w:tblGrid>
        <w:gridCol w:w="2761"/>
        <w:gridCol w:w="2071"/>
        <w:gridCol w:w="1935"/>
        <w:gridCol w:w="2485"/>
      </w:tblGrid>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rPr>
            </w:pPr>
            <w:r>
              <w:rPr>
                <w:b/>
              </w:rPr>
              <w:t>Вид учебной работы   по дисциплине</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Всего</w:t>
            </w:r>
          </w:p>
          <w:p w:rsidR="002000DF" w:rsidRDefault="00FD5F78">
            <w:pPr>
              <w:pStyle w:val="aff2"/>
              <w:keepNext/>
              <w:widowControl w:val="0"/>
              <w:ind w:left="0"/>
              <w:jc w:val="center"/>
              <w:rPr>
                <w:b/>
              </w:rPr>
            </w:pPr>
            <w:r>
              <w:rPr>
                <w:b/>
              </w:rPr>
              <w:t>(в з/е и часах)</w:t>
            </w:r>
          </w:p>
          <w:p w:rsidR="002000DF" w:rsidRDefault="002000DF">
            <w:pPr>
              <w:pStyle w:val="aff2"/>
              <w:keepNext/>
              <w:widowControl w:val="0"/>
              <w:ind w:left="0"/>
              <w:jc w:val="center"/>
              <w:rPr>
                <w:b/>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 семестр</w:t>
            </w:r>
          </w:p>
          <w:p w:rsidR="002000DF" w:rsidRDefault="00FD5F78">
            <w:pPr>
              <w:pStyle w:val="aff2"/>
              <w:keepNext/>
              <w:widowControl w:val="0"/>
              <w:ind w:left="0"/>
              <w:jc w:val="center"/>
              <w:rPr>
                <w:b/>
              </w:rPr>
            </w:pPr>
            <w:r>
              <w:rPr>
                <w:b/>
              </w:rPr>
              <w:t>(модуль)</w:t>
            </w:r>
          </w:p>
          <w:p w:rsidR="002000DF" w:rsidRDefault="00FD5F78">
            <w:pPr>
              <w:pStyle w:val="aff2"/>
              <w:keepNext/>
              <w:widowControl w:val="0"/>
              <w:ind w:left="0"/>
              <w:jc w:val="center"/>
              <w:rPr>
                <w:b/>
              </w:rPr>
            </w:pPr>
            <w:r>
              <w:rPr>
                <w:b/>
              </w:rPr>
              <w:t>(в часах)</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6 семестр</w:t>
            </w:r>
          </w:p>
          <w:p w:rsidR="002000DF" w:rsidRDefault="00FD5F78">
            <w:pPr>
              <w:pStyle w:val="aff2"/>
              <w:keepNext/>
              <w:widowControl w:val="0"/>
              <w:ind w:left="0"/>
              <w:jc w:val="center"/>
              <w:rPr>
                <w:b/>
              </w:rPr>
            </w:pPr>
            <w:r>
              <w:rPr>
                <w:b/>
              </w:rPr>
              <w:t>(модуль)</w:t>
            </w:r>
          </w:p>
          <w:p w:rsidR="002000DF" w:rsidRDefault="00FD5F78">
            <w:pPr>
              <w:pStyle w:val="aff2"/>
              <w:keepNext/>
              <w:widowControl w:val="0"/>
              <w:ind w:left="0"/>
              <w:jc w:val="center"/>
              <w:rPr>
                <w:b/>
              </w:rPr>
            </w:pPr>
            <w:r>
              <w:rPr>
                <w:b/>
              </w:rPr>
              <w:t>(в часах)</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rPr>
            </w:pPr>
            <w:r>
              <w:rPr>
                <w:b/>
              </w:rPr>
              <w:t>Общая трудоемкость дисциплины</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6з.е./216</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 xml:space="preserve"> 108</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108</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i/>
              </w:rPr>
            </w:pPr>
            <w:r>
              <w:rPr>
                <w:b/>
                <w:i/>
              </w:rPr>
              <w:t>Контактная работа - Аудиторные занятия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100</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50</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 xml:space="preserve"> 50</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i/>
              </w:rPr>
            </w:pPr>
            <w:r>
              <w:rPr>
                <w:i/>
              </w:rPr>
              <w:t>Лекции</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32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16</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16</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i/>
              </w:rPr>
            </w:pPr>
            <w:r>
              <w:rPr>
                <w:i/>
              </w:rPr>
              <w:t>Семинары, практические занятия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68</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34</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34</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i/>
              </w:rPr>
            </w:pPr>
            <w:r>
              <w:rPr>
                <w:b/>
                <w:i/>
              </w:rPr>
              <w:t>Самостоятельная работа</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116</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58</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58</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pPr>
            <w:r>
              <w:t>Вид текущего контроля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контрольная работа</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контрольная работа</w:t>
            </w:r>
          </w:p>
        </w:tc>
        <w:tc>
          <w:tcPr>
            <w:tcW w:w="2487" w:type="dxa"/>
            <w:tcBorders>
              <w:top w:val="single" w:sz="4" w:space="0" w:color="000000"/>
              <w:left w:val="single" w:sz="4" w:space="0" w:color="000000"/>
              <w:bottom w:val="single" w:sz="4" w:space="0" w:color="000000"/>
              <w:right w:val="single" w:sz="4" w:space="0" w:color="000000"/>
            </w:tcBorders>
          </w:tcPr>
          <w:p w:rsidR="002000DF" w:rsidRDefault="002000DF">
            <w:pPr>
              <w:pStyle w:val="aff2"/>
              <w:keepNext/>
              <w:widowControl w:val="0"/>
              <w:ind w:left="0"/>
              <w:jc w:val="center"/>
            </w:pP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pPr>
            <w:r>
              <w:t>Вид промежуточной аттестации</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зачет/экзамен</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зачет</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экзамен</w:t>
            </w:r>
          </w:p>
        </w:tc>
      </w:tr>
    </w:tbl>
    <w:p w:rsidR="002000DF" w:rsidRDefault="002000DF">
      <w:pPr>
        <w:spacing w:line="360" w:lineRule="auto"/>
        <w:jc w:val="both"/>
        <w:textAlignment w:val="baseline"/>
        <w:outlineLvl w:val="0"/>
        <w:rPr>
          <w:sz w:val="28"/>
          <w:szCs w:val="28"/>
        </w:rPr>
      </w:pPr>
    </w:p>
    <w:p w:rsidR="002000DF" w:rsidRDefault="00FD5F78">
      <w:pPr>
        <w:spacing w:line="360" w:lineRule="auto"/>
        <w:ind w:firstLine="709"/>
        <w:jc w:val="both"/>
        <w:rPr>
          <w:sz w:val="28"/>
          <w:szCs w:val="28"/>
        </w:rPr>
      </w:pPr>
      <w:r>
        <w:rPr>
          <w:sz w:val="28"/>
          <w:szCs w:val="28"/>
          <w:lang w:eastAsia="en-US"/>
        </w:rPr>
        <w:t>Направление подготовки:</w:t>
      </w:r>
      <w:r>
        <w:rPr>
          <w:sz w:val="28"/>
          <w:szCs w:val="28"/>
        </w:rPr>
        <w:t xml:space="preserve"> 41.03.04. «Политология», ОП «Политология», профиль «Политология», очно-заочная форма обучения.</w:t>
      </w:r>
    </w:p>
    <w:tbl>
      <w:tblPr>
        <w:tblW w:w="4950" w:type="pct"/>
        <w:tblInd w:w="109" w:type="dxa"/>
        <w:tblLayout w:type="fixed"/>
        <w:tblLook w:val="04A0" w:firstRow="1" w:lastRow="0" w:firstColumn="1" w:lastColumn="0" w:noHBand="0" w:noVBand="1"/>
      </w:tblPr>
      <w:tblGrid>
        <w:gridCol w:w="2761"/>
        <w:gridCol w:w="2071"/>
        <w:gridCol w:w="1935"/>
        <w:gridCol w:w="2485"/>
      </w:tblGrid>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rPr>
            </w:pPr>
            <w:r>
              <w:rPr>
                <w:b/>
              </w:rPr>
              <w:t>Вид учебной работы   по дисциплине</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Всего</w:t>
            </w:r>
          </w:p>
          <w:p w:rsidR="002000DF" w:rsidRDefault="00FD5F78">
            <w:pPr>
              <w:pStyle w:val="aff2"/>
              <w:keepNext/>
              <w:widowControl w:val="0"/>
              <w:ind w:left="0"/>
              <w:jc w:val="center"/>
              <w:rPr>
                <w:b/>
              </w:rPr>
            </w:pPr>
            <w:r>
              <w:rPr>
                <w:b/>
              </w:rPr>
              <w:t>(в з/е и часах)</w:t>
            </w:r>
          </w:p>
          <w:p w:rsidR="002000DF" w:rsidRDefault="002000DF">
            <w:pPr>
              <w:pStyle w:val="aff2"/>
              <w:keepNext/>
              <w:widowControl w:val="0"/>
              <w:ind w:left="0"/>
              <w:jc w:val="center"/>
              <w:rPr>
                <w:b/>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 семестр</w:t>
            </w:r>
          </w:p>
          <w:p w:rsidR="002000DF" w:rsidRDefault="00FD5F78">
            <w:pPr>
              <w:pStyle w:val="aff2"/>
              <w:keepNext/>
              <w:widowControl w:val="0"/>
              <w:ind w:left="0"/>
              <w:jc w:val="center"/>
              <w:rPr>
                <w:b/>
              </w:rPr>
            </w:pPr>
            <w:r>
              <w:rPr>
                <w:b/>
              </w:rPr>
              <w:t>(модуль)</w:t>
            </w:r>
          </w:p>
          <w:p w:rsidR="002000DF" w:rsidRDefault="00FD5F78">
            <w:pPr>
              <w:pStyle w:val="aff2"/>
              <w:keepNext/>
              <w:widowControl w:val="0"/>
              <w:ind w:left="0"/>
              <w:jc w:val="center"/>
              <w:rPr>
                <w:b/>
              </w:rPr>
            </w:pPr>
            <w:r>
              <w:rPr>
                <w:b/>
              </w:rPr>
              <w:t>(в часах)</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6 семестр</w:t>
            </w:r>
          </w:p>
          <w:p w:rsidR="002000DF" w:rsidRDefault="00FD5F78">
            <w:pPr>
              <w:pStyle w:val="aff2"/>
              <w:keepNext/>
              <w:widowControl w:val="0"/>
              <w:ind w:left="0"/>
              <w:jc w:val="center"/>
              <w:rPr>
                <w:b/>
              </w:rPr>
            </w:pPr>
            <w:r>
              <w:rPr>
                <w:b/>
              </w:rPr>
              <w:t>(модуль)</w:t>
            </w:r>
          </w:p>
          <w:p w:rsidR="002000DF" w:rsidRDefault="00FD5F78">
            <w:pPr>
              <w:pStyle w:val="aff2"/>
              <w:keepNext/>
              <w:widowControl w:val="0"/>
              <w:ind w:left="0"/>
              <w:jc w:val="center"/>
              <w:rPr>
                <w:b/>
              </w:rPr>
            </w:pPr>
            <w:r>
              <w:rPr>
                <w:b/>
              </w:rPr>
              <w:t>(в часах)</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rPr>
            </w:pPr>
            <w:r>
              <w:rPr>
                <w:b/>
              </w:rPr>
              <w:t>Общая трудоемкость дисциплины</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5з.е./180</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90</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90</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i/>
              </w:rPr>
            </w:pPr>
            <w:r>
              <w:rPr>
                <w:b/>
                <w:i/>
              </w:rPr>
              <w:t>Контактная работа - Аудиторные занятия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50</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34</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16</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i/>
              </w:rPr>
            </w:pPr>
            <w:r>
              <w:rPr>
                <w:i/>
              </w:rPr>
              <w:t>Лекции</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16</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8</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8</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i/>
              </w:rPr>
            </w:pPr>
            <w:r>
              <w:rPr>
                <w:i/>
              </w:rPr>
              <w:t>Семинары, практические занятия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34</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26</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8</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rPr>
                <w:b/>
                <w:i/>
              </w:rPr>
            </w:pPr>
            <w:r>
              <w:rPr>
                <w:b/>
                <w:i/>
              </w:rPr>
              <w:t>Самостоятельная работа</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130</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rPr>
                <w:b/>
              </w:rPr>
            </w:pPr>
            <w:r>
              <w:rPr>
                <w:b/>
              </w:rPr>
              <w:t>56</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rPr>
                <w:b/>
              </w:rPr>
            </w:pPr>
            <w:r>
              <w:rPr>
                <w:b/>
              </w:rPr>
              <w:t>74</w:t>
            </w: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pPr>
            <w:r>
              <w:t>Вид текущего контроля</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контрольная работа</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контрольная работа</w:t>
            </w:r>
          </w:p>
        </w:tc>
        <w:tc>
          <w:tcPr>
            <w:tcW w:w="2487" w:type="dxa"/>
            <w:tcBorders>
              <w:top w:val="single" w:sz="4" w:space="0" w:color="000000"/>
              <w:left w:val="single" w:sz="4" w:space="0" w:color="000000"/>
              <w:bottom w:val="single" w:sz="4" w:space="0" w:color="000000"/>
              <w:right w:val="single" w:sz="4" w:space="0" w:color="000000"/>
            </w:tcBorders>
          </w:tcPr>
          <w:p w:rsidR="002000DF" w:rsidRDefault="002000DF">
            <w:pPr>
              <w:pStyle w:val="aff2"/>
              <w:keepNext/>
              <w:widowControl w:val="0"/>
              <w:ind w:left="0"/>
              <w:jc w:val="center"/>
            </w:pPr>
          </w:p>
        </w:tc>
      </w:tr>
      <w:tr w:rsidR="002000DF">
        <w:tc>
          <w:tcPr>
            <w:tcW w:w="276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pPr>
            <w:r>
              <w:t>Вид промежуточной аттестации</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зачет/экзамен</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keepNext/>
              <w:widowControl w:val="0"/>
              <w:ind w:left="0"/>
              <w:jc w:val="center"/>
            </w:pPr>
            <w:r>
              <w:t xml:space="preserve"> зачет</w:t>
            </w:r>
          </w:p>
        </w:tc>
        <w:tc>
          <w:tcPr>
            <w:tcW w:w="2487" w:type="dxa"/>
            <w:tcBorders>
              <w:top w:val="single" w:sz="4" w:space="0" w:color="000000"/>
              <w:left w:val="single" w:sz="4" w:space="0" w:color="000000"/>
              <w:bottom w:val="single" w:sz="4" w:space="0" w:color="000000"/>
              <w:right w:val="single" w:sz="4" w:space="0" w:color="000000"/>
            </w:tcBorders>
          </w:tcPr>
          <w:p w:rsidR="002000DF" w:rsidRDefault="00FD5F78">
            <w:pPr>
              <w:pStyle w:val="aff2"/>
              <w:keepNext/>
              <w:widowControl w:val="0"/>
              <w:ind w:left="0"/>
              <w:jc w:val="center"/>
            </w:pPr>
            <w:r>
              <w:t>экзамен</w:t>
            </w:r>
          </w:p>
        </w:tc>
      </w:tr>
    </w:tbl>
    <w:p w:rsidR="002000DF" w:rsidRDefault="002000DF">
      <w:pPr>
        <w:spacing w:line="360" w:lineRule="auto"/>
        <w:jc w:val="both"/>
        <w:textAlignment w:val="baseline"/>
        <w:outlineLvl w:val="0"/>
        <w:rPr>
          <w:sz w:val="28"/>
          <w:szCs w:val="28"/>
        </w:rPr>
      </w:pPr>
    </w:p>
    <w:p w:rsidR="002000DF" w:rsidRDefault="00FD5F78">
      <w:pPr>
        <w:spacing w:line="360" w:lineRule="auto"/>
        <w:jc w:val="both"/>
        <w:outlineLvl w:val="0"/>
        <w:rPr>
          <w:b/>
          <w:bCs/>
          <w:sz w:val="28"/>
          <w:szCs w:val="28"/>
        </w:rPr>
      </w:pPr>
      <w:bookmarkStart w:id="7" w:name="_Toc116557606"/>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2000DF" w:rsidRDefault="00FD5F78">
      <w:pPr>
        <w:spacing w:line="360" w:lineRule="auto"/>
        <w:jc w:val="both"/>
        <w:outlineLvl w:val="1"/>
        <w:rPr>
          <w:b/>
          <w:sz w:val="28"/>
          <w:szCs w:val="28"/>
        </w:rPr>
      </w:pPr>
      <w:bookmarkStart w:id="8" w:name="_Toc116557607"/>
      <w:r>
        <w:rPr>
          <w:b/>
          <w:sz w:val="28"/>
          <w:szCs w:val="28"/>
        </w:rPr>
        <w:lastRenderedPageBreak/>
        <w:t xml:space="preserve">5.1. Содержание дисциплины </w:t>
      </w:r>
      <w:r>
        <w:rPr>
          <w:b/>
          <w:sz w:val="28"/>
          <w:szCs w:val="28"/>
          <w:shd w:val="clear" w:color="auto" w:fill="FFFFFF"/>
        </w:rPr>
        <w:t>«Денежно-кредитная и финансовая политика Российской Федерации»</w:t>
      </w:r>
      <w:bookmarkEnd w:id="8"/>
    </w:p>
    <w:p w:rsidR="002000DF" w:rsidRDefault="00FD5F78">
      <w:pPr>
        <w:spacing w:line="360" w:lineRule="auto"/>
        <w:ind w:firstLine="709"/>
        <w:jc w:val="both"/>
        <w:rPr>
          <w:color w:val="000000"/>
          <w:sz w:val="28"/>
          <w:szCs w:val="28"/>
        </w:rPr>
      </w:pPr>
      <w:r>
        <w:rPr>
          <w:color w:val="000000"/>
          <w:sz w:val="28"/>
          <w:szCs w:val="28"/>
        </w:rPr>
        <w:t>Раздел 1. Денежно-кредитная политика</w:t>
      </w:r>
    </w:p>
    <w:p w:rsidR="002000DF" w:rsidRDefault="00FD5F78">
      <w:pPr>
        <w:spacing w:line="360" w:lineRule="auto"/>
        <w:ind w:firstLine="709"/>
        <w:jc w:val="both"/>
        <w:rPr>
          <w:color w:val="000000"/>
          <w:sz w:val="28"/>
          <w:szCs w:val="28"/>
        </w:rPr>
      </w:pPr>
      <w:r>
        <w:rPr>
          <w:color w:val="000000"/>
          <w:sz w:val="28"/>
          <w:szCs w:val="28"/>
        </w:rPr>
        <w:t>1. Денежно-кредитная политика и ее элементы</w:t>
      </w:r>
    </w:p>
    <w:p w:rsidR="002000DF" w:rsidRDefault="00FD5F78">
      <w:pPr>
        <w:spacing w:line="360" w:lineRule="auto"/>
        <w:ind w:firstLine="709"/>
        <w:jc w:val="both"/>
        <w:rPr>
          <w:color w:val="000000"/>
          <w:sz w:val="28"/>
          <w:szCs w:val="28"/>
        </w:rPr>
      </w:pPr>
      <w:r>
        <w:rPr>
          <w:color w:val="000000"/>
          <w:sz w:val="28"/>
          <w:szCs w:val="28"/>
        </w:rPr>
        <w:t>Понятие денежно-кредитной политики. Денежно-кредитная политика и денежно-кредитное регулирование. Цели, объекты, субъекты, методы.</w:t>
      </w:r>
    </w:p>
    <w:p w:rsidR="002000DF" w:rsidRDefault="00FD5F78">
      <w:pPr>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инструменты денежно-кредитной политики: процентные ставки по операциям Банка России;</w:t>
      </w:r>
      <w:r>
        <w:rPr>
          <w:color w:val="000000"/>
          <w:sz w:val="28"/>
          <w:szCs w:val="28"/>
        </w:rPr>
        <w:t xml:space="preserve"> </w:t>
      </w:r>
      <w:r>
        <w:rPr>
          <w:rFonts w:eastAsiaTheme="minorHAnsi"/>
          <w:color w:val="000000"/>
          <w:sz w:val="28"/>
          <w:szCs w:val="28"/>
          <w:lang w:eastAsia="en-US"/>
        </w:rPr>
        <w:t>обязательные резервные требования;</w:t>
      </w:r>
      <w:r>
        <w:rPr>
          <w:color w:val="000000"/>
          <w:sz w:val="28"/>
          <w:szCs w:val="28"/>
        </w:rPr>
        <w:t xml:space="preserve"> </w:t>
      </w:r>
      <w:r>
        <w:rPr>
          <w:rFonts w:eastAsiaTheme="minorHAnsi"/>
          <w:color w:val="000000"/>
          <w:sz w:val="28"/>
          <w:szCs w:val="28"/>
          <w:lang w:eastAsia="en-US"/>
        </w:rPr>
        <w:t>операции на открытом рынке;</w:t>
      </w:r>
      <w:r>
        <w:rPr>
          <w:color w:val="000000"/>
          <w:sz w:val="28"/>
          <w:szCs w:val="28"/>
        </w:rPr>
        <w:t xml:space="preserve"> </w:t>
      </w:r>
      <w:r>
        <w:rPr>
          <w:rFonts w:eastAsiaTheme="minorHAnsi"/>
          <w:color w:val="000000"/>
          <w:sz w:val="28"/>
          <w:szCs w:val="28"/>
          <w:lang w:eastAsia="en-US"/>
        </w:rPr>
        <w:t>рефинансирование кредитных организаций;</w:t>
      </w:r>
      <w:r>
        <w:rPr>
          <w:color w:val="000000"/>
          <w:sz w:val="28"/>
          <w:szCs w:val="28"/>
        </w:rPr>
        <w:t xml:space="preserve"> </w:t>
      </w:r>
      <w:r>
        <w:rPr>
          <w:rFonts w:eastAsiaTheme="minorHAnsi"/>
          <w:color w:val="000000"/>
          <w:sz w:val="28"/>
          <w:szCs w:val="28"/>
          <w:lang w:eastAsia="en-US"/>
        </w:rPr>
        <w:t>валютные интервенции;</w:t>
      </w:r>
      <w:r>
        <w:rPr>
          <w:color w:val="000000"/>
          <w:sz w:val="28"/>
          <w:szCs w:val="28"/>
        </w:rPr>
        <w:t xml:space="preserve"> </w:t>
      </w:r>
      <w:r>
        <w:rPr>
          <w:rFonts w:eastAsiaTheme="minorHAnsi"/>
          <w:color w:val="000000"/>
          <w:sz w:val="28"/>
          <w:szCs w:val="28"/>
          <w:lang w:eastAsia="en-US"/>
        </w:rPr>
        <w:t>другие инструменты, определенные Банком России.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2. Концепции и эволюция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t xml:space="preserve">Неоклассическая макроэкономическая теория. Рыночные аномалии и эффективность денежно-кредитной политики. </w:t>
      </w:r>
      <w:proofErr w:type="spellStart"/>
      <w:r>
        <w:rPr>
          <w:color w:val="000000"/>
          <w:sz w:val="28"/>
          <w:szCs w:val="28"/>
        </w:rPr>
        <w:t>Неокейнсианская</w:t>
      </w:r>
      <w:proofErr w:type="spellEnd"/>
      <w:r>
        <w:rPr>
          <w:color w:val="000000"/>
          <w:sz w:val="28"/>
          <w:szCs w:val="28"/>
        </w:rPr>
        <w:t xml:space="preserve"> макроэкономическая теория.</w:t>
      </w:r>
      <w:r>
        <w:rPr>
          <w:sz w:val="28"/>
          <w:szCs w:val="28"/>
        </w:rPr>
        <w:t xml:space="preserve"> </w:t>
      </w:r>
      <w:proofErr w:type="spellStart"/>
      <w:r>
        <w:rPr>
          <w:sz w:val="28"/>
          <w:szCs w:val="28"/>
        </w:rPr>
        <w:t>Неокейнсианская</w:t>
      </w:r>
      <w:proofErr w:type="spellEnd"/>
      <w:r>
        <w:rPr>
          <w:sz w:val="28"/>
          <w:szCs w:val="28"/>
        </w:rPr>
        <w:t xml:space="preserve"> модель для анализа денежно-кредитной политики.</w:t>
      </w:r>
      <w:r>
        <w:rPr>
          <w:color w:val="000000"/>
          <w:sz w:val="28"/>
          <w:szCs w:val="28"/>
        </w:rPr>
        <w:t xml:space="preserve"> Принципы современной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t>Типы денежно-кредитной политики: Стимулирующая (экспансионистская) денежно-кредитная политика. Сдерживающая (</w:t>
      </w:r>
      <w:proofErr w:type="spellStart"/>
      <w:r>
        <w:rPr>
          <w:color w:val="000000"/>
          <w:sz w:val="28"/>
          <w:szCs w:val="28"/>
        </w:rPr>
        <w:t>рестрикционная</w:t>
      </w:r>
      <w:proofErr w:type="spellEnd"/>
      <w:r>
        <w:rPr>
          <w:color w:val="000000"/>
          <w:sz w:val="28"/>
          <w:szCs w:val="28"/>
        </w:rPr>
        <w:t>) или нейтральная денежно-кредитная политика.</w:t>
      </w:r>
    </w:p>
    <w:p w:rsidR="002000DF" w:rsidRDefault="00FD5F78">
      <w:pPr>
        <w:spacing w:line="360" w:lineRule="auto"/>
        <w:ind w:firstLine="709"/>
        <w:jc w:val="both"/>
        <w:rPr>
          <w:color w:val="000000"/>
          <w:sz w:val="28"/>
          <w:szCs w:val="28"/>
        </w:rPr>
      </w:pPr>
      <w:r>
        <w:rPr>
          <w:color w:val="000000"/>
          <w:sz w:val="28"/>
          <w:szCs w:val="28"/>
        </w:rPr>
        <w:t xml:space="preserve">Причины выбора типа ДКП. Влияние выбранного типа денежно-кредитной политики на совокупный спрос. Эффекты стимулирующей денежно-кредитной политики. Результаты сдерживающей денежно-кредитной политики. </w:t>
      </w:r>
    </w:p>
    <w:p w:rsidR="002000DF" w:rsidRDefault="00FD5F78">
      <w:pPr>
        <w:spacing w:line="360" w:lineRule="auto"/>
        <w:ind w:firstLine="709"/>
        <w:jc w:val="both"/>
        <w:rPr>
          <w:color w:val="000000"/>
          <w:sz w:val="28"/>
          <w:szCs w:val="28"/>
        </w:rPr>
      </w:pPr>
      <w:r>
        <w:rPr>
          <w:color w:val="000000"/>
          <w:sz w:val="28"/>
          <w:szCs w:val="28"/>
        </w:rPr>
        <w:t xml:space="preserve">Понятие эволюции денежно-кредитной политики. Особенности ДКП на различных этапах развития России. Режим </w:t>
      </w:r>
      <w:proofErr w:type="spellStart"/>
      <w:r>
        <w:rPr>
          <w:color w:val="000000"/>
          <w:sz w:val="28"/>
          <w:szCs w:val="28"/>
        </w:rPr>
        <w:t>таргетирования</w:t>
      </w:r>
      <w:proofErr w:type="spellEnd"/>
      <w:r>
        <w:rPr>
          <w:color w:val="000000"/>
          <w:sz w:val="28"/>
          <w:szCs w:val="28"/>
        </w:rPr>
        <w:t xml:space="preserve"> инфляции как современный вектор денежно-кредитной политики и его назначению.</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3. Государственные структуры как субъекты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lastRenderedPageBreak/>
        <w:t>Особенности центрального банка как экономического института и субъекта денежно-кредитной политики. Роль фактора независимости центрального банка. Возможности оценки степени независимости конкретного центрального банка.</w:t>
      </w:r>
    </w:p>
    <w:p w:rsidR="002000DF" w:rsidRDefault="00FD5F78">
      <w:pPr>
        <w:spacing w:line="360" w:lineRule="auto"/>
        <w:ind w:firstLine="709"/>
        <w:jc w:val="both"/>
        <w:rPr>
          <w:color w:val="000000"/>
          <w:sz w:val="28"/>
          <w:szCs w:val="28"/>
        </w:rPr>
      </w:pPr>
      <w:r>
        <w:rPr>
          <w:color w:val="000000"/>
          <w:sz w:val="28"/>
          <w:szCs w:val="28"/>
        </w:rPr>
        <w:t xml:space="preserve">Обеспечение политической и экономической независимости Банка России, его правовой статус. </w:t>
      </w:r>
      <w:proofErr w:type="gramStart"/>
      <w:r>
        <w:rPr>
          <w:color w:val="000000"/>
          <w:sz w:val="28"/>
          <w:szCs w:val="28"/>
        </w:rPr>
        <w:t>Цели  и</w:t>
      </w:r>
      <w:proofErr w:type="gramEnd"/>
      <w:r>
        <w:rPr>
          <w:color w:val="000000"/>
          <w:sz w:val="28"/>
          <w:szCs w:val="28"/>
        </w:rPr>
        <w:t xml:space="preserve"> функции Банка России.</w:t>
      </w:r>
    </w:p>
    <w:p w:rsidR="002000DF" w:rsidRDefault="00FD5F78">
      <w:pPr>
        <w:spacing w:line="360" w:lineRule="auto"/>
        <w:ind w:firstLine="709"/>
        <w:jc w:val="both"/>
        <w:rPr>
          <w:color w:val="000000"/>
          <w:sz w:val="28"/>
          <w:szCs w:val="28"/>
        </w:rPr>
      </w:pPr>
      <w:r>
        <w:rPr>
          <w:color w:val="000000"/>
          <w:sz w:val="28"/>
          <w:szCs w:val="28"/>
        </w:rPr>
        <w:t>Роль Правительства РФ как субъекта денежно-кредитной политики, его основные задачи и направления взаимодействия с Банком России.</w:t>
      </w:r>
    </w:p>
    <w:p w:rsidR="002000DF" w:rsidRDefault="00FD5F78">
      <w:pPr>
        <w:spacing w:line="360" w:lineRule="auto"/>
        <w:ind w:firstLine="709"/>
        <w:jc w:val="both"/>
        <w:rPr>
          <w:color w:val="000000"/>
          <w:sz w:val="28"/>
          <w:szCs w:val="28"/>
        </w:rPr>
      </w:pPr>
      <w:r>
        <w:rPr>
          <w:color w:val="000000"/>
          <w:sz w:val="28"/>
          <w:szCs w:val="28"/>
        </w:rPr>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2000DF" w:rsidRDefault="00FD5F78">
      <w:pPr>
        <w:spacing w:line="360" w:lineRule="auto"/>
        <w:ind w:firstLine="709"/>
        <w:jc w:val="both"/>
        <w:rPr>
          <w:color w:val="000000"/>
          <w:sz w:val="28"/>
          <w:szCs w:val="28"/>
        </w:rPr>
      </w:pPr>
      <w:r>
        <w:rPr>
          <w:color w:val="000000"/>
          <w:sz w:val="28"/>
          <w:szCs w:val="28"/>
        </w:rPr>
        <w:t>Роль Банка России в разработке и реализации денежно-кредитной политики. Цели разработки и публикации документа «Основные направления единой государственной денежно-кредитной политики».  Порядок разработки документа. Структура документа «Основные направления единой государственной денежно-кредитной политики».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4. Объекты ДКП. Механизм денежно-кредитной политики в России, его воздействие на финансовый и реальный сектора экономики</w:t>
      </w:r>
    </w:p>
    <w:p w:rsidR="002000DF" w:rsidRDefault="00FD5F78">
      <w:pPr>
        <w:spacing w:line="360" w:lineRule="auto"/>
        <w:ind w:firstLine="709"/>
        <w:jc w:val="both"/>
        <w:rPr>
          <w:color w:val="000000"/>
          <w:sz w:val="28"/>
          <w:szCs w:val="28"/>
        </w:rPr>
      </w:pPr>
      <w:r>
        <w:rPr>
          <w:color w:val="000000"/>
          <w:sz w:val="28"/>
          <w:szCs w:val="28"/>
        </w:rPr>
        <w:t>Понятие денежного оборота, денежной базы, денежной массы, денежных агрегатов, платежного оборота как объектов денежно-кредитного регулирования.</w:t>
      </w:r>
    </w:p>
    <w:p w:rsidR="002000DF" w:rsidRDefault="00FD5F78">
      <w:pPr>
        <w:spacing w:line="360" w:lineRule="auto"/>
        <w:ind w:firstLine="709"/>
        <w:jc w:val="both"/>
        <w:rPr>
          <w:color w:val="000000"/>
          <w:sz w:val="28"/>
          <w:szCs w:val="28"/>
        </w:rPr>
      </w:pPr>
      <w:r>
        <w:rPr>
          <w:color w:val="000000"/>
          <w:sz w:val="28"/>
          <w:szCs w:val="28"/>
        </w:rPr>
        <w:t>Регулирование структуры денежного оборота, структуры платежного оборота.</w:t>
      </w:r>
    </w:p>
    <w:p w:rsidR="002000DF" w:rsidRDefault="00FD5F78">
      <w:pPr>
        <w:spacing w:line="360" w:lineRule="auto"/>
        <w:ind w:firstLine="709"/>
        <w:jc w:val="both"/>
        <w:rPr>
          <w:color w:val="000000"/>
          <w:sz w:val="28"/>
          <w:szCs w:val="28"/>
        </w:rPr>
      </w:pPr>
      <w:r>
        <w:rPr>
          <w:color w:val="000000"/>
          <w:sz w:val="28"/>
          <w:szCs w:val="28"/>
        </w:rPr>
        <w:t>Понятие механизма денежно-кредитной политики. Трансмиссионный механизм денежно-кредитной политики в классическом виде. Трактовка Банка России трансмиссионного механизма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t xml:space="preserve">Способы оценки и регулирования финансового и реального сектора </w:t>
      </w:r>
      <w:proofErr w:type="gramStart"/>
      <w:r>
        <w:rPr>
          <w:color w:val="000000"/>
          <w:sz w:val="28"/>
          <w:szCs w:val="28"/>
        </w:rPr>
        <w:t>экономики</w:t>
      </w:r>
      <w:proofErr w:type="gramEnd"/>
      <w:r>
        <w:rPr>
          <w:color w:val="000000"/>
          <w:sz w:val="28"/>
          <w:szCs w:val="28"/>
        </w:rPr>
        <w:t xml:space="preserve"> объединенные в трансмиссионном механизме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lastRenderedPageBreak/>
        <w:t>Понятие процентного, кредитного, курсового каналов, канала инфляционных ожиданий трансмиссионного механизма Банка России.</w:t>
      </w:r>
    </w:p>
    <w:p w:rsidR="002000DF" w:rsidRDefault="00FD5F78">
      <w:pPr>
        <w:spacing w:line="360" w:lineRule="auto"/>
        <w:ind w:firstLine="709"/>
        <w:jc w:val="both"/>
        <w:rPr>
          <w:color w:val="000000"/>
          <w:sz w:val="28"/>
          <w:szCs w:val="28"/>
        </w:rPr>
      </w:pPr>
      <w:r>
        <w:rPr>
          <w:color w:val="000000"/>
          <w:sz w:val="28"/>
          <w:szCs w:val="28"/>
        </w:rPr>
        <w:t xml:space="preserve">Каналы трансмиссионного механизма денежно-кредитной политики Банка </w:t>
      </w:r>
      <w:proofErr w:type="gramStart"/>
      <w:r>
        <w:rPr>
          <w:color w:val="000000"/>
          <w:sz w:val="28"/>
          <w:szCs w:val="28"/>
        </w:rPr>
        <w:t>России</w:t>
      </w:r>
      <w:proofErr w:type="gramEnd"/>
      <w:r>
        <w:rPr>
          <w:color w:val="000000"/>
          <w:sz w:val="28"/>
          <w:szCs w:val="28"/>
        </w:rPr>
        <w:t xml:space="preserve"> воздействующие на финансовый и реальный сектор экономики.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5. Особенности использования макроэкономических и денежных индикаторов в процессе формирования и реализации современной денежно-кредитной политики в России</w:t>
      </w:r>
    </w:p>
    <w:p w:rsidR="002000DF" w:rsidRDefault="00FD5F78">
      <w:pPr>
        <w:spacing w:line="360" w:lineRule="auto"/>
        <w:ind w:firstLine="709"/>
        <w:jc w:val="both"/>
        <w:rPr>
          <w:color w:val="000000"/>
          <w:sz w:val="28"/>
          <w:szCs w:val="28"/>
        </w:rPr>
      </w:pPr>
      <w:r>
        <w:rPr>
          <w:color w:val="000000"/>
          <w:sz w:val="28"/>
          <w:szCs w:val="28"/>
        </w:rPr>
        <w:t>Понятие макроэкономических индикаторов. Основные макроэкономические индикаторы в России, их расчет и динамика: индекс потребительских цен, темп роста ВВП, темп роста реального эффективного курса рубля, темп роста розничного товарооборота, темп роста инвестиций в основной капитал,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p w:rsidR="002000DF" w:rsidRDefault="00FD5F78">
      <w:pPr>
        <w:spacing w:line="360" w:lineRule="auto"/>
        <w:ind w:firstLine="709"/>
        <w:jc w:val="both"/>
        <w:rPr>
          <w:color w:val="000000"/>
          <w:sz w:val="28"/>
          <w:szCs w:val="28"/>
        </w:rPr>
      </w:pPr>
      <w:r>
        <w:rPr>
          <w:color w:val="000000"/>
          <w:sz w:val="28"/>
          <w:szCs w:val="28"/>
        </w:rPr>
        <w:t>Денежные индикаторы и их динамика</w:t>
      </w:r>
    </w:p>
    <w:p w:rsidR="002000DF" w:rsidRDefault="00FD5F78">
      <w:pPr>
        <w:spacing w:line="360" w:lineRule="auto"/>
        <w:ind w:firstLine="709"/>
        <w:jc w:val="both"/>
        <w:rPr>
          <w:color w:val="000000"/>
          <w:sz w:val="28"/>
          <w:szCs w:val="28"/>
        </w:rPr>
      </w:pPr>
      <w:r>
        <w:rPr>
          <w:color w:val="000000"/>
          <w:sz w:val="28"/>
          <w:szCs w:val="28"/>
        </w:rPr>
        <w:t>Концепция равновесного состояния экономики и отклонения от него основных макроэкономических переменных (разрывов).</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 xml:space="preserve">6. Особенности реализации денежно-кредитной политики в России на современном этапе. </w:t>
      </w:r>
    </w:p>
    <w:p w:rsidR="002000DF" w:rsidRDefault="00FD5F78">
      <w:pPr>
        <w:spacing w:line="360" w:lineRule="auto"/>
        <w:ind w:firstLine="709"/>
        <w:jc w:val="both"/>
        <w:rPr>
          <w:color w:val="000000"/>
          <w:sz w:val="28"/>
          <w:szCs w:val="28"/>
        </w:rPr>
      </w:pPr>
      <w:r>
        <w:rPr>
          <w:color w:val="000000"/>
          <w:sz w:val="28"/>
          <w:szCs w:val="28"/>
        </w:rPr>
        <w:t>Приоритетные инструменты денежно-кредитной политики Банка России для реализации ее целей</w:t>
      </w:r>
    </w:p>
    <w:p w:rsidR="002000DF" w:rsidRDefault="00FD5F78">
      <w:pPr>
        <w:spacing w:line="360" w:lineRule="auto"/>
        <w:ind w:firstLine="709"/>
        <w:jc w:val="both"/>
        <w:rPr>
          <w:color w:val="000000"/>
          <w:sz w:val="28"/>
          <w:szCs w:val="28"/>
        </w:rPr>
      </w:pPr>
      <w:r>
        <w:rPr>
          <w:color w:val="000000"/>
          <w:sz w:val="28"/>
          <w:szCs w:val="28"/>
        </w:rPr>
        <w:t>Принципы, исходя из которых проводится денежно-кредитная политика в России на современном этапе;</w:t>
      </w:r>
    </w:p>
    <w:p w:rsidR="002000DF" w:rsidRDefault="00FD5F78">
      <w:pPr>
        <w:spacing w:line="360" w:lineRule="auto"/>
        <w:ind w:firstLine="709"/>
        <w:jc w:val="both"/>
        <w:rPr>
          <w:color w:val="000000"/>
          <w:sz w:val="28"/>
          <w:szCs w:val="28"/>
        </w:rPr>
      </w:pPr>
      <w:r>
        <w:rPr>
          <w:color w:val="000000"/>
          <w:sz w:val="28"/>
          <w:szCs w:val="28"/>
        </w:rPr>
        <w:lastRenderedPageBreak/>
        <w:t>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7. Процентная политика Банка России как определяющее направление современной денежно-кредитной политики</w:t>
      </w:r>
    </w:p>
    <w:p w:rsidR="002000DF" w:rsidRDefault="00FD5F78">
      <w:pPr>
        <w:spacing w:line="360" w:lineRule="auto"/>
        <w:ind w:firstLine="709"/>
        <w:jc w:val="both"/>
        <w:rPr>
          <w:color w:val="000000"/>
          <w:sz w:val="28"/>
          <w:szCs w:val="28"/>
        </w:rPr>
      </w:pPr>
      <w:r>
        <w:rPr>
          <w:color w:val="000000"/>
          <w:sz w:val="28"/>
          <w:szCs w:val="28"/>
        </w:rPr>
        <w:t xml:space="preserve">Понятие процентной политики. Влияние процентной политики на макроэкономические переменные. Направления воздействия процентной политики. </w:t>
      </w:r>
    </w:p>
    <w:p w:rsidR="002000DF" w:rsidRDefault="00FD5F78">
      <w:pPr>
        <w:spacing w:line="360" w:lineRule="auto"/>
        <w:ind w:firstLine="709"/>
        <w:jc w:val="both"/>
        <w:rPr>
          <w:color w:val="000000"/>
          <w:sz w:val="28"/>
          <w:szCs w:val="28"/>
        </w:rPr>
      </w:pPr>
      <w:r>
        <w:rPr>
          <w:color w:val="000000"/>
          <w:sz w:val="28"/>
          <w:szCs w:val="28"/>
        </w:rPr>
        <w:t>Официальные (базовые) ставки, используемые центральными банками при реализации процентной политики. Механизм ключевой ставки Банка России и ее влияние на ставки на финансовом рынке.</w:t>
      </w:r>
    </w:p>
    <w:p w:rsidR="002000DF" w:rsidRDefault="00FD5F78">
      <w:pPr>
        <w:spacing w:line="360" w:lineRule="auto"/>
        <w:ind w:firstLine="709"/>
        <w:jc w:val="both"/>
        <w:rPr>
          <w:color w:val="000000"/>
          <w:sz w:val="28"/>
          <w:szCs w:val="28"/>
        </w:rPr>
      </w:pPr>
      <w:r>
        <w:rPr>
          <w:color w:val="000000"/>
          <w:sz w:val="28"/>
          <w:szCs w:val="28"/>
        </w:rPr>
        <w:t>Организация процесса реализации процентной политики в Банке России.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 xml:space="preserve">8.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w:t>
      </w:r>
    </w:p>
    <w:p w:rsidR="002000DF" w:rsidRDefault="00FD5F78">
      <w:pPr>
        <w:spacing w:line="360" w:lineRule="auto"/>
        <w:ind w:firstLine="709"/>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2000DF" w:rsidRDefault="00FD5F78">
      <w:pPr>
        <w:spacing w:line="360" w:lineRule="auto"/>
        <w:ind w:firstLine="709"/>
        <w:jc w:val="both"/>
        <w:rPr>
          <w:color w:val="000000"/>
          <w:sz w:val="28"/>
          <w:szCs w:val="28"/>
        </w:rPr>
      </w:pPr>
      <w:r>
        <w:rPr>
          <w:color w:val="000000"/>
          <w:sz w:val="28"/>
          <w:szCs w:val="28"/>
        </w:rPr>
        <w:t>Понятие рефинансирования кредитных организаций. Цели и экономическое содержание рефинансирования Банком России кредитных организаций.</w:t>
      </w:r>
    </w:p>
    <w:p w:rsidR="002000DF" w:rsidRDefault="00FD5F78">
      <w:pPr>
        <w:spacing w:line="360" w:lineRule="auto"/>
        <w:ind w:firstLine="709"/>
        <w:jc w:val="both"/>
        <w:rPr>
          <w:color w:val="000000"/>
          <w:sz w:val="28"/>
          <w:szCs w:val="28"/>
        </w:rPr>
      </w:pPr>
      <w:r>
        <w:rPr>
          <w:color w:val="000000"/>
          <w:sz w:val="28"/>
          <w:szCs w:val="28"/>
        </w:rPr>
        <w:t xml:space="preserve">История развития операций регулятора по предоставлению и абсорбированию ликвидности банковского сектора. </w:t>
      </w:r>
    </w:p>
    <w:p w:rsidR="002000DF" w:rsidRDefault="00FD5F78">
      <w:pPr>
        <w:spacing w:line="360" w:lineRule="auto"/>
        <w:ind w:firstLine="709"/>
        <w:jc w:val="both"/>
        <w:rPr>
          <w:color w:val="000000"/>
          <w:sz w:val="28"/>
          <w:szCs w:val="28"/>
        </w:rPr>
      </w:pPr>
      <w:r>
        <w:rPr>
          <w:color w:val="000000"/>
          <w:sz w:val="28"/>
          <w:szCs w:val="28"/>
        </w:rPr>
        <w:t xml:space="preserve">Виды предоставляемых кредитов, их условия, в том числе сроки, виды залогов, процентные ставки, порядок предоставления кредитов рефинансирования: формы, принципы и механизм рефинансирования. Ценные </w:t>
      </w:r>
      <w:r>
        <w:rPr>
          <w:color w:val="000000"/>
          <w:sz w:val="28"/>
          <w:szCs w:val="28"/>
        </w:rPr>
        <w:lastRenderedPageBreak/>
        <w:t>бумаги, входящие в Ломбардный список Банка России. Цели осуществлении и виды депозитных операций, осуществляемых Банком России.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 xml:space="preserve">Раздел 2. Финансовая политика  </w:t>
      </w:r>
    </w:p>
    <w:p w:rsidR="002000DF" w:rsidRDefault="00FD5F78">
      <w:pPr>
        <w:spacing w:line="360" w:lineRule="auto"/>
        <w:ind w:firstLine="709"/>
        <w:jc w:val="both"/>
        <w:rPr>
          <w:color w:val="000000"/>
          <w:sz w:val="28"/>
          <w:szCs w:val="28"/>
        </w:rPr>
      </w:pPr>
      <w:r>
        <w:rPr>
          <w:color w:val="000000"/>
          <w:sz w:val="28"/>
          <w:szCs w:val="28"/>
        </w:rPr>
        <w:t>9.</w:t>
      </w:r>
      <w:r>
        <w:rPr>
          <w:sz w:val="28"/>
          <w:szCs w:val="28"/>
        </w:rPr>
        <w:t xml:space="preserve"> </w:t>
      </w:r>
      <w:r>
        <w:rPr>
          <w:color w:val="000000"/>
          <w:sz w:val="28"/>
          <w:szCs w:val="28"/>
        </w:rPr>
        <w:t>Сущность финансовой политики и ее значение в современном мире</w:t>
      </w:r>
    </w:p>
    <w:p w:rsidR="002000DF" w:rsidRDefault="00FD5F78">
      <w:pPr>
        <w:spacing w:line="360" w:lineRule="auto"/>
        <w:ind w:firstLine="709"/>
        <w:jc w:val="both"/>
        <w:rPr>
          <w:color w:val="000000"/>
          <w:sz w:val="28"/>
          <w:szCs w:val="28"/>
        </w:rPr>
      </w:pPr>
      <w:r>
        <w:rPr>
          <w:color w:val="000000"/>
          <w:sz w:val="28"/>
          <w:szCs w:val="28"/>
        </w:rPr>
        <w:t>Понятие и содержание финансовой политики, основные задачи. Основные направления финансовой политики. Бюджетная и налоговая политика: сущность, цели, задачи. Характеристики федерального бюджета. Финансовые основы социальной политики.</w:t>
      </w:r>
    </w:p>
    <w:p w:rsidR="002000DF" w:rsidRDefault="00FD5F78">
      <w:pPr>
        <w:spacing w:line="360" w:lineRule="auto"/>
        <w:ind w:firstLine="709"/>
        <w:jc w:val="both"/>
        <w:rPr>
          <w:color w:val="000000"/>
          <w:sz w:val="28"/>
          <w:szCs w:val="28"/>
        </w:rPr>
      </w:pPr>
      <w:r>
        <w:rPr>
          <w:color w:val="000000"/>
          <w:sz w:val="28"/>
          <w:szCs w:val="28"/>
        </w:rPr>
        <w:t>Роль государства в организации финансовых отношений. Финансовые ресурсы органов государственной власти и органов местного самоуправления, их виды, форма организации. Бюджеты органов государственной власти и органов местного самоуправления, состав доходов, основные направления расходов. Государственные внебюджетные фонды.</w:t>
      </w:r>
    </w:p>
    <w:p w:rsidR="002000DF" w:rsidRDefault="00FD5F78">
      <w:pPr>
        <w:spacing w:line="360" w:lineRule="auto"/>
        <w:ind w:firstLine="709"/>
        <w:jc w:val="both"/>
        <w:rPr>
          <w:color w:val="000000"/>
          <w:sz w:val="28"/>
          <w:szCs w:val="28"/>
        </w:rPr>
      </w:pPr>
      <w:r>
        <w:rPr>
          <w:color w:val="000000"/>
          <w:sz w:val="28"/>
          <w:szCs w:val="28"/>
        </w:rPr>
        <w:t>Финансовый механизм и его роль в реализации финансовой политики.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10.</w:t>
      </w:r>
      <w:r>
        <w:rPr>
          <w:sz w:val="28"/>
          <w:szCs w:val="28"/>
        </w:rPr>
        <w:t xml:space="preserve"> </w:t>
      </w:r>
      <w:r>
        <w:rPr>
          <w:color w:val="000000"/>
          <w:sz w:val="28"/>
          <w:szCs w:val="28"/>
        </w:rPr>
        <w:t>Концепции финансовой политики и ее исторические аспекты</w:t>
      </w:r>
    </w:p>
    <w:p w:rsidR="002000DF" w:rsidRDefault="00FD5F78">
      <w:pPr>
        <w:spacing w:line="360" w:lineRule="auto"/>
        <w:ind w:firstLine="709"/>
        <w:jc w:val="both"/>
        <w:rPr>
          <w:color w:val="000000"/>
          <w:sz w:val="28"/>
          <w:szCs w:val="28"/>
        </w:rPr>
      </w:pPr>
      <w:r>
        <w:rPr>
          <w:color w:val="000000"/>
          <w:sz w:val="28"/>
          <w:szCs w:val="28"/>
        </w:rPr>
        <w:t>Виды и типы финансовой политики. Элементы финансовой политики. Взгляды экономистов на понятие финансовой политики государства, ее состав и границы применения. Взаимосвязь финансовой политики с другими частями социальной и экономической политики государства.</w:t>
      </w:r>
    </w:p>
    <w:p w:rsidR="002000DF" w:rsidRDefault="00FD5F78">
      <w:pPr>
        <w:spacing w:line="360" w:lineRule="auto"/>
        <w:ind w:firstLine="709"/>
        <w:jc w:val="both"/>
        <w:rPr>
          <w:color w:val="000000"/>
          <w:sz w:val="28"/>
          <w:szCs w:val="28"/>
        </w:rPr>
      </w:pPr>
      <w:r>
        <w:rPr>
          <w:color w:val="000000"/>
          <w:sz w:val="28"/>
          <w:szCs w:val="28"/>
        </w:rPr>
        <w:t xml:space="preserve">Классическая финансовая политика, регулирующая финансовая политика, </w:t>
      </w:r>
      <w:proofErr w:type="spellStart"/>
      <w:r>
        <w:rPr>
          <w:color w:val="000000"/>
          <w:sz w:val="28"/>
          <w:szCs w:val="28"/>
        </w:rPr>
        <w:t>неоконсервативная</w:t>
      </w:r>
      <w:proofErr w:type="spellEnd"/>
      <w:r>
        <w:rPr>
          <w:color w:val="000000"/>
          <w:sz w:val="28"/>
          <w:szCs w:val="28"/>
        </w:rPr>
        <w:t xml:space="preserve"> стратегия. Планово-директивная финансовая политика. Дискуссионные вопросы финансового регулирования, его объектов и основных элементов.</w:t>
      </w:r>
    </w:p>
    <w:p w:rsidR="002000DF" w:rsidRDefault="00FD5F78">
      <w:pPr>
        <w:spacing w:line="360" w:lineRule="auto"/>
        <w:ind w:firstLine="709"/>
        <w:jc w:val="both"/>
        <w:rPr>
          <w:color w:val="000000"/>
          <w:sz w:val="28"/>
          <w:szCs w:val="28"/>
        </w:rPr>
      </w:pPr>
      <w:r>
        <w:rPr>
          <w:color w:val="000000"/>
          <w:sz w:val="28"/>
          <w:szCs w:val="28"/>
        </w:rPr>
        <w:t>Концептуальные основы разработки мероприятий в области использования финансов. Классификация финансовой политики по территориальному критерию, временному критерию, объектам воздействия.</w:t>
      </w:r>
    </w:p>
    <w:p w:rsidR="002000DF" w:rsidRDefault="00FD5F78">
      <w:pPr>
        <w:spacing w:line="360" w:lineRule="auto"/>
        <w:ind w:firstLine="709"/>
        <w:jc w:val="both"/>
        <w:rPr>
          <w:color w:val="000000"/>
          <w:sz w:val="28"/>
          <w:szCs w:val="28"/>
        </w:rPr>
      </w:pPr>
      <w:r>
        <w:rPr>
          <w:color w:val="000000"/>
          <w:sz w:val="28"/>
          <w:szCs w:val="28"/>
        </w:rPr>
        <w:lastRenderedPageBreak/>
        <w:t xml:space="preserve"> Основные институты организации и проведения финансовой политики в Российской Федерации. Нормативная правовая база организации и проведения финансовой политики в Российской Федерации. </w:t>
      </w:r>
    </w:p>
    <w:p w:rsidR="002000DF" w:rsidRDefault="00FD5F78">
      <w:pPr>
        <w:spacing w:line="360" w:lineRule="auto"/>
        <w:ind w:firstLine="709"/>
        <w:jc w:val="both"/>
        <w:rPr>
          <w:color w:val="000000"/>
          <w:sz w:val="28"/>
          <w:szCs w:val="28"/>
        </w:rPr>
      </w:pPr>
      <w:r>
        <w:rPr>
          <w:color w:val="000000"/>
          <w:sz w:val="28"/>
          <w:szCs w:val="28"/>
        </w:rPr>
        <w:t>Особенности использования инструментов финансовой политики в зарубежных странах.</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11.</w:t>
      </w:r>
      <w:r>
        <w:rPr>
          <w:sz w:val="28"/>
          <w:szCs w:val="28"/>
        </w:rPr>
        <w:t xml:space="preserve"> </w:t>
      </w:r>
      <w:r>
        <w:rPr>
          <w:color w:val="000000"/>
          <w:sz w:val="28"/>
          <w:szCs w:val="28"/>
        </w:rPr>
        <w:t>Основные инструменты бюджетной политики.</w:t>
      </w:r>
    </w:p>
    <w:p w:rsidR="002000DF" w:rsidRDefault="00FD5F78">
      <w:pPr>
        <w:spacing w:line="360" w:lineRule="auto"/>
        <w:ind w:firstLine="709"/>
        <w:jc w:val="both"/>
        <w:rPr>
          <w:color w:val="000000"/>
          <w:sz w:val="28"/>
          <w:szCs w:val="28"/>
        </w:rPr>
      </w:pPr>
      <w:r>
        <w:rPr>
          <w:color w:val="000000"/>
          <w:sz w:val="28"/>
          <w:szCs w:val="28"/>
        </w:rPr>
        <w:t>Основные аспекты бюджетной политики. Федеральный бюджет, бюджеты субъектов РФ, государственные внебюджетные фонды. Развитие системы межбюджетных отношений и пространственное развитие. Бюджетный импульс и бюджетные правила.</w:t>
      </w:r>
    </w:p>
    <w:p w:rsidR="002000DF" w:rsidRDefault="00FD5F78">
      <w:pPr>
        <w:spacing w:line="360" w:lineRule="auto"/>
        <w:ind w:firstLine="709"/>
        <w:jc w:val="both"/>
        <w:rPr>
          <w:color w:val="000000"/>
          <w:sz w:val="28"/>
          <w:szCs w:val="28"/>
        </w:rPr>
      </w:pPr>
      <w:r>
        <w:rPr>
          <w:color w:val="000000"/>
          <w:sz w:val="28"/>
          <w:szCs w:val="28"/>
        </w:rPr>
        <w:t>Управление государственными расходами. Методы регулирования экономики и система государственных расходов. Структура государственных расходов и факторы ее определяющие.</w:t>
      </w:r>
    </w:p>
    <w:p w:rsidR="002000DF" w:rsidRDefault="00FD5F78">
      <w:pPr>
        <w:spacing w:line="360" w:lineRule="auto"/>
        <w:ind w:firstLine="709"/>
        <w:jc w:val="both"/>
        <w:rPr>
          <w:color w:val="000000"/>
          <w:sz w:val="28"/>
          <w:szCs w:val="28"/>
        </w:rPr>
      </w:pPr>
      <w:r>
        <w:rPr>
          <w:color w:val="000000"/>
          <w:sz w:val="28"/>
          <w:szCs w:val="28"/>
        </w:rPr>
        <w:t xml:space="preserve">Управление дефицитом государственного бюджета. Бюджетный дефицит и бюджетный профицит. Причины бюджетного дефицита. Источники финансирования дефицита бюджета. </w:t>
      </w:r>
    </w:p>
    <w:p w:rsidR="002000DF" w:rsidRDefault="00FD5F78">
      <w:pPr>
        <w:spacing w:line="360" w:lineRule="auto"/>
        <w:ind w:firstLine="709"/>
        <w:jc w:val="both"/>
        <w:rPr>
          <w:color w:val="000000"/>
          <w:sz w:val="28"/>
          <w:szCs w:val="28"/>
        </w:rPr>
      </w:pPr>
      <w:r>
        <w:rPr>
          <w:color w:val="000000"/>
          <w:sz w:val="28"/>
          <w:szCs w:val="28"/>
        </w:rPr>
        <w:t>Политика в области государственного социального страхования и социальной защиты населения. Принципы социальной политики. Социальный риск. Направления социального страхования.</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sz w:val="28"/>
          <w:szCs w:val="28"/>
        </w:rPr>
      </w:pPr>
      <w:r>
        <w:rPr>
          <w:color w:val="000000"/>
          <w:sz w:val="28"/>
          <w:szCs w:val="28"/>
        </w:rPr>
        <w:t>12.</w:t>
      </w:r>
      <w:r>
        <w:rPr>
          <w:sz w:val="28"/>
          <w:szCs w:val="28"/>
        </w:rPr>
        <w:t xml:space="preserve"> </w:t>
      </w:r>
      <w:r>
        <w:rPr>
          <w:color w:val="000000"/>
          <w:sz w:val="28"/>
          <w:szCs w:val="28"/>
        </w:rPr>
        <w:t>Основные инструменты налоговой и таможенно-тарифной политики</w:t>
      </w:r>
    </w:p>
    <w:p w:rsidR="002000DF" w:rsidRDefault="00FD5F78">
      <w:pPr>
        <w:spacing w:line="360" w:lineRule="auto"/>
        <w:ind w:firstLine="709"/>
        <w:jc w:val="both"/>
        <w:rPr>
          <w:color w:val="000000"/>
          <w:sz w:val="28"/>
          <w:szCs w:val="28"/>
        </w:rPr>
      </w:pPr>
      <w:r>
        <w:rPr>
          <w:color w:val="000000"/>
          <w:sz w:val="28"/>
          <w:szCs w:val="28"/>
        </w:rPr>
        <w:t>Разграничение прямого и косвенного налогообложения. Налоги; неналоговые доходы; государственные трансферты и их виды. Налоговые льготы. Неналоговые методы финансового регулирования. Структурные меры налоговой политики.</w:t>
      </w:r>
    </w:p>
    <w:p w:rsidR="002000DF" w:rsidRDefault="00FD5F78">
      <w:pPr>
        <w:spacing w:line="360" w:lineRule="auto"/>
        <w:ind w:firstLine="709"/>
        <w:jc w:val="both"/>
        <w:rPr>
          <w:color w:val="000000"/>
          <w:sz w:val="28"/>
          <w:szCs w:val="28"/>
        </w:rPr>
      </w:pPr>
      <w:r>
        <w:rPr>
          <w:color w:val="000000"/>
          <w:sz w:val="28"/>
          <w:szCs w:val="28"/>
        </w:rPr>
        <w:t>Таможенная политика. Виды таможенной политики. Инструменты таможенной политики. Задачи таможенной политики. Таможенно-тарифное регулирование.</w:t>
      </w:r>
    </w:p>
    <w:p w:rsidR="002000DF" w:rsidRDefault="00FD5F78">
      <w:pPr>
        <w:spacing w:line="360" w:lineRule="auto"/>
        <w:ind w:firstLine="709"/>
        <w:jc w:val="both"/>
        <w:rPr>
          <w:color w:val="000000"/>
          <w:sz w:val="28"/>
          <w:szCs w:val="28"/>
        </w:rPr>
      </w:pPr>
      <w:r>
        <w:rPr>
          <w:color w:val="000000"/>
          <w:sz w:val="28"/>
          <w:szCs w:val="28"/>
        </w:rPr>
        <w:lastRenderedPageBreak/>
        <w:t>Инвестиционная, инновационная и научно-техническая политика. Основные инструменты инвестиционной, инновационной и научно-технической политики.</w:t>
      </w:r>
    </w:p>
    <w:p w:rsidR="002000DF" w:rsidRDefault="00FD5F78">
      <w:pPr>
        <w:spacing w:line="360" w:lineRule="auto"/>
        <w:ind w:firstLine="709"/>
        <w:jc w:val="both"/>
        <w:rPr>
          <w:color w:val="000000"/>
          <w:sz w:val="28"/>
          <w:szCs w:val="28"/>
        </w:rPr>
      </w:pPr>
      <w:r>
        <w:rPr>
          <w:color w:val="000000"/>
          <w:sz w:val="28"/>
          <w:szCs w:val="28"/>
        </w:rPr>
        <w:t>Государственный контроль и его значение. Виды государственного контроля. Контрольно-надзорная деятельность финансовых органов.</w:t>
      </w:r>
    </w:p>
    <w:p w:rsidR="002000DF" w:rsidRDefault="002000DF">
      <w:pPr>
        <w:spacing w:line="360" w:lineRule="auto"/>
        <w:ind w:firstLine="709"/>
        <w:jc w:val="both"/>
        <w:rPr>
          <w:sz w:val="28"/>
          <w:szCs w:val="28"/>
        </w:rPr>
      </w:pPr>
    </w:p>
    <w:p w:rsidR="002000DF" w:rsidRDefault="00FD5F78">
      <w:pPr>
        <w:spacing w:line="360" w:lineRule="auto"/>
        <w:ind w:firstLine="709"/>
        <w:jc w:val="both"/>
        <w:rPr>
          <w:color w:val="000000"/>
          <w:sz w:val="28"/>
          <w:szCs w:val="28"/>
        </w:rPr>
      </w:pPr>
      <w:r>
        <w:rPr>
          <w:sz w:val="28"/>
          <w:szCs w:val="28"/>
        </w:rPr>
        <w:t xml:space="preserve">13. </w:t>
      </w:r>
      <w:r>
        <w:rPr>
          <w:color w:val="000000"/>
          <w:sz w:val="28"/>
          <w:szCs w:val="28"/>
        </w:rPr>
        <w:t>Основные направления современной бюджетной политики Российской Федерации</w:t>
      </w:r>
    </w:p>
    <w:p w:rsidR="002000DF" w:rsidRDefault="00FD5F78">
      <w:pPr>
        <w:spacing w:line="360" w:lineRule="auto"/>
        <w:ind w:firstLine="709"/>
        <w:jc w:val="both"/>
        <w:rPr>
          <w:color w:val="000000"/>
          <w:sz w:val="28"/>
          <w:szCs w:val="28"/>
        </w:rPr>
      </w:pPr>
      <w:r>
        <w:rPr>
          <w:color w:val="000000"/>
          <w:sz w:val="28"/>
          <w:szCs w:val="28"/>
        </w:rPr>
        <w:t xml:space="preserve">Прогноз социально-экономического развития РФ на среднесрочную перспективу. Достижение национальных целей развития. Основные направления бюджетной политики в Российской Федерации на современном этапе. Цели и задачи бюджетной политики: структурная трансформация экономики, операционная эффективность, развития системы межбюджетных отношений. Условия реализации бюджетной политики в среднесрочной перспективе. Основные параметры бюджетов бюджетной системы. Проблемы межбюджетных отношений. Проблемы реализации бюджетной политики. </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14. Основные направления современной налоговой и таможенно-тарифной политики Российской Федерации.</w:t>
      </w:r>
    </w:p>
    <w:p w:rsidR="002000DF" w:rsidRDefault="00FD5F78">
      <w:pPr>
        <w:spacing w:line="360" w:lineRule="auto"/>
        <w:ind w:firstLine="709"/>
        <w:jc w:val="both"/>
        <w:rPr>
          <w:color w:val="000000"/>
          <w:sz w:val="28"/>
          <w:szCs w:val="28"/>
        </w:rPr>
      </w:pPr>
      <w:r>
        <w:rPr>
          <w:color w:val="000000"/>
          <w:sz w:val="28"/>
          <w:szCs w:val="28"/>
        </w:rPr>
        <w:t xml:space="preserve">Налоговая политика. Цели, задачи налоговой политики. Структурный маневр в налоговой системе. Цели, задачи налоговой политики на современном этапе. Основные результаты за последние 10 лет. </w:t>
      </w:r>
      <w:proofErr w:type="spellStart"/>
      <w:r>
        <w:rPr>
          <w:color w:val="000000"/>
          <w:sz w:val="28"/>
          <w:szCs w:val="28"/>
        </w:rPr>
        <w:t>Цифровизация</w:t>
      </w:r>
      <w:proofErr w:type="spellEnd"/>
      <w:r>
        <w:rPr>
          <w:color w:val="000000"/>
          <w:sz w:val="28"/>
          <w:szCs w:val="28"/>
        </w:rPr>
        <w:t xml:space="preserve"> налоговой системы и ее влияние на деятельность хозяйствующих субъектов. Ключевые проблемы и перспективы налоговой политики.</w:t>
      </w:r>
    </w:p>
    <w:p w:rsidR="002000DF" w:rsidRDefault="00FD5F78">
      <w:pPr>
        <w:spacing w:line="360" w:lineRule="auto"/>
        <w:ind w:firstLine="709"/>
        <w:jc w:val="both"/>
        <w:rPr>
          <w:color w:val="000000"/>
          <w:sz w:val="28"/>
          <w:szCs w:val="28"/>
        </w:rPr>
      </w:pPr>
      <w:r>
        <w:rPr>
          <w:color w:val="000000"/>
          <w:sz w:val="28"/>
          <w:szCs w:val="28"/>
        </w:rPr>
        <w:t>Таможенно-тарифная политика. Особенности таможенно-тарифного регулирования. Цели, задачи таможенно-тарифной политики на современном этапе. Основные результаты за последние 10 лет. Ключевые проблемы и перспективы таможенно-тарифной политики.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lastRenderedPageBreak/>
        <w:t xml:space="preserve">15. Финансовая политика как основной инструмент государственного антикризисного регулирования </w:t>
      </w:r>
    </w:p>
    <w:p w:rsidR="002000DF" w:rsidRDefault="00FD5F78">
      <w:pPr>
        <w:spacing w:line="360" w:lineRule="auto"/>
        <w:ind w:firstLine="709"/>
        <w:jc w:val="both"/>
        <w:rPr>
          <w:color w:val="000000"/>
          <w:sz w:val="28"/>
          <w:szCs w:val="28"/>
        </w:rPr>
      </w:pPr>
      <w:r>
        <w:rPr>
          <w:color w:val="000000"/>
          <w:sz w:val="28"/>
          <w:szCs w:val="28"/>
        </w:rPr>
        <w:t>Сущность, задачи и принципы антикризисной финансовой политики. Государственное регулирование экономики и его виды. Антикризисные программы финансовой поддержки. Оптимизация расходов. Сохранение занятости. Поддержание спроса.</w:t>
      </w:r>
    </w:p>
    <w:p w:rsidR="002000DF" w:rsidRDefault="00FD5F78">
      <w:pPr>
        <w:spacing w:line="360" w:lineRule="auto"/>
        <w:ind w:firstLine="709"/>
        <w:jc w:val="both"/>
        <w:rPr>
          <w:color w:val="000000"/>
          <w:sz w:val="28"/>
          <w:szCs w:val="28"/>
        </w:rPr>
      </w:pPr>
      <w:r>
        <w:rPr>
          <w:color w:val="000000"/>
          <w:sz w:val="28"/>
          <w:szCs w:val="28"/>
        </w:rPr>
        <w:t xml:space="preserve">Меры </w:t>
      </w:r>
      <w:proofErr w:type="spellStart"/>
      <w:r>
        <w:rPr>
          <w:color w:val="000000"/>
          <w:sz w:val="28"/>
          <w:szCs w:val="28"/>
        </w:rPr>
        <w:t>контрциклической</w:t>
      </w:r>
      <w:proofErr w:type="spellEnd"/>
      <w:r>
        <w:rPr>
          <w:color w:val="000000"/>
          <w:sz w:val="28"/>
          <w:szCs w:val="28"/>
        </w:rPr>
        <w:t xml:space="preserve"> политики. </w:t>
      </w:r>
      <w:proofErr w:type="spellStart"/>
      <w:r>
        <w:rPr>
          <w:color w:val="000000"/>
          <w:sz w:val="28"/>
          <w:szCs w:val="28"/>
        </w:rPr>
        <w:t>Контрциклическая</w:t>
      </w:r>
      <w:proofErr w:type="spellEnd"/>
      <w:r>
        <w:rPr>
          <w:color w:val="000000"/>
          <w:sz w:val="28"/>
          <w:szCs w:val="28"/>
        </w:rPr>
        <w:t xml:space="preserve"> бюджетная политика.</w:t>
      </w:r>
    </w:p>
    <w:p w:rsidR="002000DF" w:rsidRDefault="00FD5F78">
      <w:pPr>
        <w:spacing w:line="360" w:lineRule="auto"/>
        <w:ind w:firstLine="709"/>
        <w:jc w:val="both"/>
        <w:rPr>
          <w:color w:val="000000"/>
          <w:sz w:val="28"/>
          <w:szCs w:val="28"/>
        </w:rPr>
      </w:pPr>
      <w:r>
        <w:rPr>
          <w:color w:val="000000"/>
          <w:sz w:val="28"/>
          <w:szCs w:val="28"/>
        </w:rPr>
        <w:t>Итоги и проблемы реализации финансовой политики РФ</w:t>
      </w:r>
      <w:r>
        <w:rPr>
          <w:color w:val="000000"/>
          <w:sz w:val="28"/>
          <w:szCs w:val="28"/>
        </w:rPr>
        <w:br/>
        <w:t>в условиях пандемии. Итоги и проблемы реализации финансовой политики РФ</w:t>
      </w:r>
      <w:r>
        <w:rPr>
          <w:color w:val="000000"/>
          <w:sz w:val="28"/>
          <w:szCs w:val="28"/>
        </w:rPr>
        <w:br/>
        <w:t xml:space="preserve">в условиях </w:t>
      </w:r>
      <w:proofErr w:type="spellStart"/>
      <w:r>
        <w:rPr>
          <w:color w:val="000000"/>
          <w:sz w:val="28"/>
          <w:szCs w:val="28"/>
        </w:rPr>
        <w:t>санкционного</w:t>
      </w:r>
      <w:proofErr w:type="spellEnd"/>
      <w:r>
        <w:rPr>
          <w:color w:val="000000"/>
          <w:sz w:val="28"/>
          <w:szCs w:val="28"/>
        </w:rPr>
        <w:t xml:space="preserve"> давления. </w:t>
      </w:r>
    </w:p>
    <w:p w:rsidR="002000DF" w:rsidRDefault="00FD5F78">
      <w:pPr>
        <w:spacing w:line="360" w:lineRule="auto"/>
        <w:ind w:firstLine="709"/>
        <w:jc w:val="both"/>
        <w:rPr>
          <w:color w:val="000000"/>
          <w:sz w:val="28"/>
          <w:szCs w:val="28"/>
        </w:rPr>
      </w:pPr>
      <w:r>
        <w:rPr>
          <w:color w:val="000000"/>
          <w:sz w:val="28"/>
          <w:szCs w:val="28"/>
        </w:rPr>
        <w:t>Зарубежный опыт финансовой поддержки экономики в условиях кризиса, спада и перегрева экономики.</w:t>
      </w:r>
    </w:p>
    <w:p w:rsidR="002000DF" w:rsidRDefault="002000DF">
      <w:pPr>
        <w:spacing w:line="360" w:lineRule="auto"/>
        <w:ind w:firstLine="709"/>
        <w:jc w:val="both"/>
        <w:rPr>
          <w:color w:val="000000"/>
          <w:sz w:val="28"/>
          <w:szCs w:val="28"/>
        </w:rPr>
      </w:pPr>
    </w:p>
    <w:p w:rsidR="002000DF" w:rsidRDefault="00FD5F78">
      <w:pPr>
        <w:spacing w:line="360" w:lineRule="auto"/>
        <w:ind w:firstLine="709"/>
        <w:jc w:val="both"/>
        <w:rPr>
          <w:color w:val="000000"/>
          <w:sz w:val="28"/>
          <w:szCs w:val="28"/>
        </w:rPr>
      </w:pPr>
      <w:r>
        <w:rPr>
          <w:color w:val="000000"/>
          <w:sz w:val="28"/>
          <w:szCs w:val="28"/>
        </w:rPr>
        <w:t>16. Региональная финансовая политика</w:t>
      </w:r>
    </w:p>
    <w:p w:rsidR="002000DF" w:rsidRDefault="00FD5F78">
      <w:pPr>
        <w:spacing w:line="360" w:lineRule="auto"/>
        <w:ind w:firstLine="709"/>
        <w:jc w:val="both"/>
        <w:rPr>
          <w:color w:val="000000"/>
          <w:sz w:val="28"/>
          <w:szCs w:val="28"/>
        </w:rPr>
      </w:pPr>
      <w:r>
        <w:rPr>
          <w:color w:val="000000"/>
          <w:sz w:val="28"/>
          <w:szCs w:val="28"/>
        </w:rPr>
        <w:t>Содержание и задачи региональной финансовой политики. Финансовые ресурсы региона. Современная финансовая политика субъектов РФ, оценка ее эффективности. Рейтинг субъектов РФ по результатам оценки качества управления финансами. Диспропорции регионального развития в России и их влияние на формирование федеральной и региональной финансовой политики. Финансовая самостоятельность субъектов РФ. Оценка финансового состояния субъектов РФ и муниципальных образований. Долговая нагрузка бюджетов субъектов РФ и муниципальных образований. Тенденции в развитии системы межбюджетных отношений. Вертикальные и горизонтальные межбюджетные трансферты.</w:t>
      </w:r>
    </w:p>
    <w:p w:rsidR="002000DF" w:rsidRDefault="002000DF">
      <w:pPr>
        <w:spacing w:line="360" w:lineRule="auto"/>
        <w:ind w:firstLine="709"/>
        <w:jc w:val="both"/>
        <w:rPr>
          <w:color w:val="000000"/>
          <w:sz w:val="28"/>
          <w:szCs w:val="28"/>
        </w:rPr>
      </w:pPr>
    </w:p>
    <w:p w:rsidR="002000DF" w:rsidRDefault="00FD5F78">
      <w:pPr>
        <w:spacing w:line="360" w:lineRule="auto"/>
        <w:jc w:val="both"/>
        <w:outlineLvl w:val="1"/>
        <w:rPr>
          <w:b/>
          <w:sz w:val="28"/>
          <w:szCs w:val="28"/>
        </w:rPr>
      </w:pPr>
      <w:bookmarkStart w:id="9" w:name="_Toc116557608"/>
      <w:r>
        <w:rPr>
          <w:b/>
          <w:sz w:val="28"/>
          <w:szCs w:val="28"/>
        </w:rPr>
        <w:t>5.2. Учебно-тематический план</w:t>
      </w:r>
      <w:bookmarkEnd w:id="9"/>
    </w:p>
    <w:p w:rsidR="002000DF" w:rsidRDefault="00FD5F78">
      <w:pPr>
        <w:spacing w:line="360" w:lineRule="auto"/>
        <w:jc w:val="both"/>
        <w:rPr>
          <w:b/>
          <w:sz w:val="28"/>
          <w:szCs w:val="28"/>
        </w:rPr>
      </w:pPr>
      <w:r>
        <w:rPr>
          <w:b/>
          <w:sz w:val="28"/>
          <w:szCs w:val="28"/>
        </w:rPr>
        <w:t xml:space="preserve">5.2.1. </w:t>
      </w:r>
      <w:r>
        <w:rPr>
          <w:sz w:val="28"/>
          <w:szCs w:val="28"/>
          <w:lang w:eastAsia="en-US"/>
        </w:rPr>
        <w:t>Направление подготовки:</w:t>
      </w:r>
      <w:r>
        <w:rPr>
          <w:sz w:val="28"/>
          <w:szCs w:val="28"/>
        </w:rPr>
        <w:t xml:space="preserve"> 41.03.04. «Политология», ОП «Современные политические технологии, экспертиза и GR», профиль «</w:t>
      </w:r>
      <w:r>
        <w:rPr>
          <w:rFonts w:eastAsia="Calibri"/>
          <w:sz w:val="28"/>
          <w:szCs w:val="28"/>
        </w:rPr>
        <w:t xml:space="preserve">Политология экономических процессов», </w:t>
      </w:r>
      <w:r>
        <w:rPr>
          <w:sz w:val="28"/>
          <w:szCs w:val="28"/>
        </w:rPr>
        <w:t xml:space="preserve">очная форма обучения. </w:t>
      </w:r>
    </w:p>
    <w:tbl>
      <w:tblPr>
        <w:tblW w:w="5000" w:type="pct"/>
        <w:tblLayout w:type="fixed"/>
        <w:tblLook w:val="04A0" w:firstRow="1" w:lastRow="0" w:firstColumn="1" w:lastColumn="0" w:noHBand="0" w:noVBand="1"/>
      </w:tblPr>
      <w:tblGrid>
        <w:gridCol w:w="506"/>
        <w:gridCol w:w="1245"/>
        <w:gridCol w:w="638"/>
        <w:gridCol w:w="832"/>
        <w:gridCol w:w="1347"/>
        <w:gridCol w:w="1750"/>
        <w:gridCol w:w="20"/>
        <w:gridCol w:w="1544"/>
        <w:gridCol w:w="50"/>
        <w:gridCol w:w="1182"/>
        <w:gridCol w:w="236"/>
      </w:tblGrid>
      <w:tr w:rsidR="002000DF">
        <w:tc>
          <w:tcPr>
            <w:tcW w:w="5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w:t>
            </w:r>
          </w:p>
          <w:p w:rsidR="002000DF" w:rsidRDefault="00FD5F78">
            <w:pPr>
              <w:widowControl w:val="0"/>
              <w:tabs>
                <w:tab w:val="right" w:pos="851"/>
              </w:tabs>
            </w:pPr>
            <w:r>
              <w:t>п/п</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rPr>
                <w:b/>
              </w:rPr>
              <w:t>Наименование тем (разделов) дисциплины</w:t>
            </w:r>
          </w:p>
        </w:tc>
        <w:tc>
          <w:tcPr>
            <w:tcW w:w="6135" w:type="dxa"/>
            <w:gridSpan w:val="6"/>
            <w:tcBorders>
              <w:top w:val="single" w:sz="4" w:space="0" w:color="000000"/>
              <w:left w:val="single" w:sz="4" w:space="0" w:color="000000"/>
              <w:bottom w:val="single" w:sz="4" w:space="0" w:color="000000"/>
              <w:right w:val="single" w:sz="4" w:space="0" w:color="000000"/>
            </w:tcBorders>
          </w:tcPr>
          <w:p w:rsidR="002000DF" w:rsidRDefault="00FD5F78">
            <w:pPr>
              <w:widowControl w:val="0"/>
              <w:tabs>
                <w:tab w:val="right" w:pos="851"/>
              </w:tabs>
              <w:jc w:val="center"/>
              <w:rPr>
                <w:b/>
              </w:rPr>
            </w:pPr>
            <w:r>
              <w:rPr>
                <w:b/>
              </w:rPr>
              <w:t>Трудоемкость в часах</w:t>
            </w:r>
          </w:p>
        </w:tc>
        <w:tc>
          <w:tcPr>
            <w:tcW w:w="12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Формы текущего контроля успеваемости</w:t>
            </w:r>
          </w:p>
        </w:tc>
        <w:tc>
          <w:tcPr>
            <w:tcW w:w="233" w:type="dxa"/>
          </w:tcPr>
          <w:p w:rsidR="002000DF" w:rsidRDefault="002000DF">
            <w:pPr>
              <w:widowControl w:val="0"/>
            </w:pPr>
          </w:p>
        </w:tc>
      </w:tr>
      <w:tr w:rsidR="002000DF">
        <w:tc>
          <w:tcPr>
            <w:tcW w:w="507"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6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Всего</w:t>
            </w:r>
          </w:p>
        </w:tc>
        <w:tc>
          <w:tcPr>
            <w:tcW w:w="3952" w:type="dxa"/>
            <w:gridSpan w:val="4"/>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Контактная работа *- Аудиторная работа</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rPr>
                <w:b/>
              </w:rPr>
              <w:t>Самостоятельная работа</w:t>
            </w:r>
          </w:p>
        </w:tc>
        <w:tc>
          <w:tcPr>
            <w:tcW w:w="123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233" w:type="dxa"/>
          </w:tcPr>
          <w:p w:rsidR="002000DF" w:rsidRDefault="002000DF">
            <w:pPr>
              <w:widowControl w:val="0"/>
            </w:pPr>
          </w:p>
        </w:tc>
      </w:tr>
      <w:tr w:rsidR="002000DF">
        <w:tc>
          <w:tcPr>
            <w:tcW w:w="507"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638"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Общая, в </w:t>
            </w:r>
            <w:proofErr w:type="spellStart"/>
            <w:r>
              <w:t>т.ч</w:t>
            </w:r>
            <w:proofErr w:type="spellEnd"/>
            <w:r>
              <w:t>.:</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Лекции</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Семинары, практические   занятия</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 xml:space="preserve"> Денежно-кредитная политика и ее элементы</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Концепции и эволюция денежно-кредитной политики</w:t>
            </w:r>
          </w:p>
          <w:p w:rsidR="002000DF" w:rsidRDefault="002000DF">
            <w:pPr>
              <w:widowControl w:val="0"/>
              <w:jc w:val="both"/>
            </w:pP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Субъекты и объекты ДКП</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 xml:space="preserve"> Механизм денежно-кредитной политики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 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Особенности использования индикаторов в процессе формирования и реализации современной ДКП</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 Решение ПОЗ</w:t>
            </w:r>
          </w:p>
          <w:p w:rsidR="002000DF" w:rsidRDefault="002000DF">
            <w:pPr>
              <w:widowControl w:val="0"/>
              <w:tabs>
                <w:tab w:val="right" w:pos="851"/>
              </w:tabs>
            </w:pP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 xml:space="preserve">Особенности реализации </w:t>
            </w:r>
            <w:r>
              <w:rPr>
                <w:color w:val="000000"/>
                <w:szCs w:val="28"/>
              </w:rPr>
              <w:lastRenderedPageBreak/>
              <w:t>денежно-кредитной политики в России на современном этапе.</w:t>
            </w:r>
          </w:p>
          <w:p w:rsidR="002000DF" w:rsidRDefault="002000DF">
            <w:pPr>
              <w:widowControl w:val="0"/>
              <w:jc w:val="both"/>
            </w:pP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Опрос, выполнение тестовых заданий. </w:t>
            </w:r>
            <w:r>
              <w:lastRenderedPageBreak/>
              <w:t>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7.</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Процентная политика Банка России как определяющее направление современной денежно-кредитной политики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 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Регулирование ликвидности банковского сектора</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16</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w:t>
            </w:r>
          </w:p>
          <w:p w:rsidR="002000DF" w:rsidRDefault="00FD5F78">
            <w:pPr>
              <w:widowControl w:val="0"/>
              <w:tabs>
                <w:tab w:val="right" w:pos="851"/>
              </w:tabs>
            </w:pPr>
            <w:r>
              <w:t>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Всего 1 раздел</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108</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16</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Сущность финансовой политики и ее значение в современном мире</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 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10</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Концепции финансовой политики и ее историче</w:t>
            </w:r>
            <w:r>
              <w:lastRenderedPageBreak/>
              <w:t>ские аспекты</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 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11</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Основные инструменты бюджетной политики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12</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center"/>
            </w:pPr>
            <w:r>
              <w:t>Основные инструменты налоговой и таможенно-тарифной политики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Основные направления современной бюджетной политики Российской Федерации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Основные направления современной налоговой и таможенно-тарифной политики Российской Федерации.</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15</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 xml:space="preserve">Финансовая политика как </w:t>
            </w:r>
            <w:r>
              <w:lastRenderedPageBreak/>
              <w:t>основной инструмент государственного антикризисного регулирования</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13</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Опрос, выполнение тестовых заданий, </w:t>
            </w:r>
            <w:r>
              <w:lastRenderedPageBreak/>
              <w:t>дискуссия</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16</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Региональная финансовая политика</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Всего 2 раздел</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108</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16</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34</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58</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c>
          <w:tcPr>
            <w:tcW w:w="507"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Итого</w:t>
            </w:r>
          </w:p>
        </w:tc>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216 (100%)</w:t>
            </w:r>
          </w:p>
        </w:tc>
        <w:tc>
          <w:tcPr>
            <w:tcW w:w="83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 100</w:t>
            </w:r>
          </w:p>
          <w:p w:rsidR="002000DF" w:rsidRDefault="00FD5F78">
            <w:pPr>
              <w:widowControl w:val="0"/>
              <w:tabs>
                <w:tab w:val="right" w:pos="851"/>
              </w:tabs>
            </w:pPr>
            <w:r>
              <w:t>(46%)</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32</w:t>
            </w:r>
          </w:p>
          <w:p w:rsidR="002000DF" w:rsidRDefault="00FD5F78">
            <w:pPr>
              <w:widowControl w:val="0"/>
              <w:tabs>
                <w:tab w:val="right" w:pos="851"/>
              </w:tabs>
            </w:pPr>
            <w:r>
              <w:t>(32%)</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68 (68%)</w:t>
            </w:r>
          </w:p>
        </w:tc>
        <w:tc>
          <w:tcPr>
            <w:tcW w:w="1615"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116 (54%)</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Согласно учебному плану: Контрольная работа </w:t>
            </w:r>
          </w:p>
        </w:tc>
      </w:tr>
    </w:tbl>
    <w:p w:rsidR="002000DF" w:rsidRDefault="002000DF">
      <w:pPr>
        <w:spacing w:line="360" w:lineRule="auto"/>
        <w:jc w:val="both"/>
        <w:rPr>
          <w:b/>
          <w:sz w:val="28"/>
          <w:szCs w:val="28"/>
        </w:rPr>
      </w:pPr>
    </w:p>
    <w:p w:rsidR="002000DF" w:rsidRDefault="00FD5F78">
      <w:pPr>
        <w:spacing w:line="360" w:lineRule="auto"/>
        <w:ind w:firstLine="709"/>
        <w:jc w:val="both"/>
        <w:rPr>
          <w:sz w:val="28"/>
          <w:szCs w:val="28"/>
        </w:rPr>
      </w:pPr>
      <w:r>
        <w:rPr>
          <w:b/>
          <w:sz w:val="28"/>
          <w:szCs w:val="28"/>
        </w:rPr>
        <w:t xml:space="preserve"> 5.2.1. </w:t>
      </w:r>
      <w:r>
        <w:rPr>
          <w:sz w:val="28"/>
          <w:szCs w:val="28"/>
          <w:lang w:eastAsia="en-US"/>
        </w:rPr>
        <w:t>Направление подготовки:</w:t>
      </w:r>
      <w:r>
        <w:rPr>
          <w:sz w:val="28"/>
          <w:szCs w:val="28"/>
        </w:rPr>
        <w:t xml:space="preserve"> 41.03.04. «Политология», ОП «Политология», профиль «Политология», очно-заочная форма обучения. </w:t>
      </w:r>
    </w:p>
    <w:tbl>
      <w:tblPr>
        <w:tblW w:w="5000" w:type="pct"/>
        <w:tblInd w:w="-147" w:type="dxa"/>
        <w:tblLayout w:type="fixed"/>
        <w:tblLook w:val="04A0" w:firstRow="1" w:lastRow="0" w:firstColumn="1" w:lastColumn="0" w:noHBand="0" w:noVBand="1"/>
      </w:tblPr>
      <w:tblGrid>
        <w:gridCol w:w="550"/>
        <w:gridCol w:w="1404"/>
        <w:gridCol w:w="610"/>
        <w:gridCol w:w="950"/>
        <w:gridCol w:w="1048"/>
        <w:gridCol w:w="1697"/>
        <w:gridCol w:w="69"/>
        <w:gridCol w:w="1468"/>
        <w:gridCol w:w="29"/>
        <w:gridCol w:w="1289"/>
        <w:gridCol w:w="236"/>
      </w:tblGrid>
      <w:tr w:rsidR="002000DF">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w:t>
            </w:r>
          </w:p>
          <w:p w:rsidR="002000DF" w:rsidRDefault="00FD5F78">
            <w:pPr>
              <w:widowControl w:val="0"/>
              <w:tabs>
                <w:tab w:val="right" w:pos="851"/>
              </w:tabs>
            </w:pPr>
            <w:r>
              <w:t>п/п</w:t>
            </w:r>
          </w:p>
        </w:tc>
        <w:tc>
          <w:tcPr>
            <w:tcW w:w="140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rPr>
                <w:b/>
              </w:rPr>
              <w:t>Наименование темы  (раздела) дисциплины</w:t>
            </w:r>
          </w:p>
        </w:tc>
        <w:tc>
          <w:tcPr>
            <w:tcW w:w="5846" w:type="dxa"/>
            <w:gridSpan w:val="6"/>
            <w:tcBorders>
              <w:top w:val="single" w:sz="4" w:space="0" w:color="000000"/>
              <w:left w:val="single" w:sz="4" w:space="0" w:color="000000"/>
              <w:bottom w:val="single" w:sz="4" w:space="0" w:color="000000"/>
              <w:right w:val="single" w:sz="4" w:space="0" w:color="000000"/>
            </w:tcBorders>
          </w:tcPr>
          <w:p w:rsidR="002000DF" w:rsidRDefault="00FD5F78">
            <w:pPr>
              <w:widowControl w:val="0"/>
              <w:tabs>
                <w:tab w:val="right" w:pos="851"/>
              </w:tabs>
              <w:jc w:val="center"/>
              <w:rPr>
                <w:b/>
              </w:rPr>
            </w:pPr>
            <w:r>
              <w:rPr>
                <w:b/>
              </w:rPr>
              <w:t>Трудоемкость в часах</w:t>
            </w:r>
          </w:p>
        </w:tc>
        <w:tc>
          <w:tcPr>
            <w:tcW w:w="13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Формы текущего контроля успеваемости</w:t>
            </w:r>
          </w:p>
        </w:tc>
        <w:tc>
          <w:tcPr>
            <w:tcW w:w="233" w:type="dxa"/>
          </w:tcPr>
          <w:p w:rsidR="002000DF" w:rsidRDefault="002000DF">
            <w:pPr>
              <w:widowControl w:val="0"/>
            </w:pPr>
          </w:p>
        </w:tc>
      </w:tr>
      <w:tr w:rsidR="002000DF">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05"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6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Всего</w:t>
            </w:r>
          </w:p>
        </w:tc>
        <w:tc>
          <w:tcPr>
            <w:tcW w:w="3767" w:type="dxa"/>
            <w:gridSpan w:val="4"/>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rPr>
                <w:b/>
              </w:rPr>
            </w:pPr>
            <w:r>
              <w:rPr>
                <w:b/>
              </w:rPr>
              <w:t>Контактная работа *- Аудиторная работа</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rPr>
                <w:b/>
              </w:rPr>
              <w:t>Самостоятельная работа</w:t>
            </w:r>
          </w:p>
        </w:tc>
        <w:tc>
          <w:tcPr>
            <w:tcW w:w="1319"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233" w:type="dxa"/>
          </w:tcPr>
          <w:p w:rsidR="002000DF" w:rsidRDefault="002000DF">
            <w:pPr>
              <w:widowControl w:val="0"/>
            </w:pPr>
          </w:p>
        </w:tc>
      </w:tr>
      <w:tr w:rsidR="002000DF">
        <w:tc>
          <w:tcPr>
            <w:tcW w:w="551"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05"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610" w:type="dxa"/>
            <w:vMerge/>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Общая, в </w:t>
            </w:r>
            <w:proofErr w:type="spellStart"/>
            <w:r>
              <w:t>т.ч</w:t>
            </w:r>
            <w:proofErr w:type="spellEnd"/>
            <w:r>
              <w:t>.:</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Лекции</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Семинары, практические   занятия</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 xml:space="preserve"> Денежно-кредитная политика и ее элементы</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Концепции и эволюция денежно-кредитной политики</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Субъекты и объекты ДКП</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 xml:space="preserve"> Механизм </w:t>
            </w:r>
            <w:r>
              <w:rPr>
                <w:color w:val="000000"/>
                <w:szCs w:val="28"/>
              </w:rPr>
              <w:lastRenderedPageBreak/>
              <w:t>денежно-кредитной политики</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Опрос, </w:t>
            </w:r>
            <w:r>
              <w:lastRenderedPageBreak/>
              <w:t>выполнение тестовых заданий</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5.</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Особенности использования индикаторов в процессе формирования и реализации современной ДКП</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Дискуссия</w:t>
            </w:r>
          </w:p>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Особенности реализации денежно-кредитной политики в России на современном этапе.</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7.</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Процентная политика Банка России как определяющее направление современной денежно-кредитной политики</w:t>
            </w:r>
          </w:p>
          <w:p w:rsidR="002000DF" w:rsidRDefault="002000DF">
            <w:pPr>
              <w:widowControl w:val="0"/>
              <w:jc w:val="both"/>
            </w:pP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p w:rsidR="002000DF" w:rsidRDefault="00FD5F78">
            <w:pPr>
              <w:widowControl w:val="0"/>
              <w:tabs>
                <w:tab w:val="right" w:pos="851"/>
              </w:tabs>
            </w:pPr>
            <w:r>
              <w:t>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rPr>
                <w:color w:val="000000"/>
                <w:szCs w:val="28"/>
              </w:rPr>
              <w:t>Регулирование ликвидности банковского сектора</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Всего по разделу 1</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90</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25</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17</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65</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 xml:space="preserve">Сущность финансовой политики </w:t>
            </w:r>
            <w:r>
              <w:lastRenderedPageBreak/>
              <w:t>и ее значение в современном мире</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13</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4</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Опрос, выполнение тестовых </w:t>
            </w:r>
            <w:r>
              <w:lastRenderedPageBreak/>
              <w:t>заданий, дискуссия</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10.</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Концепции финансовой политики и ее исторические аспекты</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 дискуссия</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Основные инструменты бюджетной политики</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12.</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Основные инструменты налоговой и таможенно-тарифной политики</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t>Основные направления современной бюджетной политики Российской Федерации</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14.</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t>Основные направления современной налоговой и таможенно-тарифной политики Российской Федерации.</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15.</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Финансовая политика как основной инструмен</w:t>
            </w:r>
            <w:r>
              <w:lastRenderedPageBreak/>
              <w:t>т государственного антикризисного регулирования</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выполнение тестовых заданий, дискуссия</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lastRenderedPageBreak/>
              <w:t>16.</w:t>
            </w: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Региональная финансовая политика</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11</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Опрос, дискуссия, решение ПОЗ</w:t>
            </w:r>
          </w:p>
        </w:tc>
      </w:tr>
      <w:tr w:rsidR="002000DF">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pPr>
            <w:r>
              <w:t>Всего по разделу 2</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90</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25</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8</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17</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65</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r>
      <w:tr w:rsidR="002000DF">
        <w:trPr>
          <w:trHeight w:val="766"/>
        </w:trPr>
        <w:tc>
          <w:tcPr>
            <w:tcW w:w="5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2000DF">
            <w:pPr>
              <w:widowControl w:val="0"/>
              <w:tabs>
                <w:tab w:val="right" w:pos="851"/>
              </w:tabs>
            </w:pPr>
          </w:p>
        </w:tc>
        <w:tc>
          <w:tcPr>
            <w:tcW w:w="1405"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Итого</w:t>
            </w:r>
          </w:p>
        </w:tc>
        <w:tc>
          <w:tcPr>
            <w:tcW w:w="610"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 xml:space="preserve"> 180 (100%)</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50 (28%)</w:t>
            </w:r>
          </w:p>
        </w:tc>
        <w:tc>
          <w:tcPr>
            <w:tcW w:w="1049"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16 (32%)</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34 (68%)</w:t>
            </w:r>
          </w:p>
        </w:tc>
        <w:tc>
          <w:tcPr>
            <w:tcW w:w="1567" w:type="dxa"/>
            <w:gridSpan w:val="3"/>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130 (72%)</w:t>
            </w:r>
          </w:p>
        </w:tc>
        <w:tc>
          <w:tcPr>
            <w:tcW w:w="1523" w:type="dxa"/>
            <w:gridSpan w:val="2"/>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right" w:pos="851"/>
              </w:tabs>
            </w:pPr>
            <w:r>
              <w:t>Согласно учебному плану: Контрольная работа</w:t>
            </w:r>
          </w:p>
        </w:tc>
      </w:tr>
    </w:tbl>
    <w:p w:rsidR="002000DF" w:rsidRDefault="00FD5F78">
      <w:pPr>
        <w:pStyle w:val="aff2"/>
        <w:keepNext/>
        <w:ind w:left="0"/>
        <w:jc w:val="both"/>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000DF" w:rsidRDefault="002000DF">
      <w:pPr>
        <w:spacing w:line="360" w:lineRule="auto"/>
        <w:jc w:val="both"/>
        <w:rPr>
          <w:sz w:val="28"/>
          <w:szCs w:val="28"/>
        </w:rPr>
      </w:pPr>
    </w:p>
    <w:p w:rsidR="002000DF" w:rsidRDefault="002000DF">
      <w:pPr>
        <w:pStyle w:val="af5"/>
        <w:ind w:firstLine="709"/>
        <w:jc w:val="both"/>
        <w:rPr>
          <w:sz w:val="28"/>
          <w:szCs w:val="28"/>
        </w:rPr>
      </w:pPr>
    </w:p>
    <w:p w:rsidR="002000DF" w:rsidRDefault="00FD5F78">
      <w:pPr>
        <w:pStyle w:val="af5"/>
        <w:ind w:firstLine="709"/>
        <w:jc w:val="both"/>
        <w:rPr>
          <w:sz w:val="28"/>
          <w:szCs w:val="28"/>
        </w:rPr>
      </w:pPr>
      <w:r>
        <w:rPr>
          <w:sz w:val="28"/>
          <w:szCs w:val="28"/>
        </w:rPr>
        <w:t xml:space="preserve">5.3. Содержание семинаров, практических занятий </w:t>
      </w:r>
    </w:p>
    <w:p w:rsidR="002000DF" w:rsidRDefault="00FD5F78">
      <w:pPr>
        <w:keepNext/>
        <w:ind w:firstLine="709"/>
        <w:jc w:val="both"/>
        <w:rPr>
          <w:sz w:val="28"/>
          <w:szCs w:val="28"/>
        </w:rPr>
      </w:pPr>
      <w:r>
        <w:rPr>
          <w:sz w:val="28"/>
          <w:szCs w:val="28"/>
        </w:rPr>
        <w:t xml:space="preserve">                                                                                 </w:t>
      </w:r>
    </w:p>
    <w:p w:rsidR="002000DF" w:rsidRDefault="00FD5F78">
      <w:pPr>
        <w:keepNext/>
        <w:ind w:firstLine="709"/>
        <w:jc w:val="both"/>
        <w:rPr>
          <w:sz w:val="28"/>
          <w:szCs w:val="28"/>
        </w:rPr>
      </w:pPr>
      <w:r>
        <w:rPr>
          <w:sz w:val="28"/>
          <w:szCs w:val="28"/>
        </w:rPr>
        <w:t xml:space="preserve">                                                                                                Таблица 3</w:t>
      </w:r>
    </w:p>
    <w:tbl>
      <w:tblPr>
        <w:tblStyle w:val="aff7"/>
        <w:tblW w:w="10632" w:type="dxa"/>
        <w:tblInd w:w="-714" w:type="dxa"/>
        <w:tblLayout w:type="fixed"/>
        <w:tblLook w:val="04A0" w:firstRow="1" w:lastRow="0" w:firstColumn="1" w:lastColumn="0" w:noHBand="0" w:noVBand="1"/>
      </w:tblPr>
      <w:tblGrid>
        <w:gridCol w:w="3137"/>
        <w:gridCol w:w="4643"/>
        <w:gridCol w:w="2852"/>
      </w:tblGrid>
      <w:tr w:rsidR="002000DF">
        <w:tc>
          <w:tcPr>
            <w:tcW w:w="3137" w:type="dxa"/>
          </w:tcPr>
          <w:p w:rsidR="002000DF" w:rsidRDefault="00FD5F78">
            <w:pPr>
              <w:keepNext/>
              <w:widowControl w:val="0"/>
              <w:jc w:val="center"/>
              <w:rPr>
                <w:b/>
                <w:lang w:eastAsia="en-US"/>
              </w:rPr>
            </w:pPr>
            <w:r>
              <w:rPr>
                <w:b/>
                <w:lang w:eastAsia="en-US"/>
              </w:rPr>
              <w:t>Наименование тем (разделов) дисциплины</w:t>
            </w:r>
          </w:p>
        </w:tc>
        <w:tc>
          <w:tcPr>
            <w:tcW w:w="4643" w:type="dxa"/>
          </w:tcPr>
          <w:p w:rsidR="002000DF" w:rsidRDefault="00FD5F78">
            <w:pPr>
              <w:keepNext/>
              <w:widowControl w:val="0"/>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000DF" w:rsidRDefault="002000DF">
            <w:pPr>
              <w:keepNext/>
              <w:widowControl w:val="0"/>
              <w:jc w:val="center"/>
              <w:rPr>
                <w:b/>
                <w:lang w:eastAsia="en-US"/>
              </w:rPr>
            </w:pPr>
          </w:p>
        </w:tc>
        <w:tc>
          <w:tcPr>
            <w:tcW w:w="2852" w:type="dxa"/>
          </w:tcPr>
          <w:p w:rsidR="002000DF" w:rsidRDefault="00FD5F78">
            <w:pPr>
              <w:keepNext/>
              <w:widowControl w:val="0"/>
              <w:jc w:val="center"/>
              <w:rPr>
                <w:b/>
                <w:lang w:eastAsia="en-US"/>
              </w:rPr>
            </w:pPr>
            <w:r>
              <w:rPr>
                <w:b/>
                <w:lang w:eastAsia="en-US"/>
              </w:rPr>
              <w:t>Формы проведения занятий</w:t>
            </w:r>
          </w:p>
        </w:tc>
      </w:tr>
      <w:tr w:rsidR="002000DF">
        <w:tc>
          <w:tcPr>
            <w:tcW w:w="3137" w:type="dxa"/>
          </w:tcPr>
          <w:p w:rsidR="002000DF" w:rsidRDefault="00FD5F78">
            <w:pPr>
              <w:widowControl w:val="0"/>
              <w:jc w:val="both"/>
              <w:rPr>
                <w:color w:val="000000"/>
                <w:lang w:eastAsia="en-US"/>
              </w:rPr>
            </w:pPr>
            <w:r>
              <w:rPr>
                <w:color w:val="000000"/>
                <w:lang w:eastAsia="en-US"/>
              </w:rPr>
              <w:t>1.Денежно-кредитная политика и ее элементы</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20"/>
              </w:numPr>
              <w:tabs>
                <w:tab w:val="left" w:pos="121"/>
                <w:tab w:val="left" w:pos="159"/>
              </w:tabs>
              <w:ind w:left="121" w:firstLine="0"/>
              <w:jc w:val="both"/>
              <w:rPr>
                <w:bCs/>
                <w:lang w:eastAsia="en-US"/>
              </w:rPr>
            </w:pPr>
            <w:r>
              <w:rPr>
                <w:bCs/>
                <w:lang w:eastAsia="en-US"/>
              </w:rPr>
              <w:t>Понятие денежно-кредитной политики.</w:t>
            </w:r>
          </w:p>
          <w:p w:rsidR="002000DF" w:rsidRDefault="00FD5F78" w:rsidP="00FD5F78">
            <w:pPr>
              <w:pStyle w:val="aff2"/>
              <w:widowControl w:val="0"/>
              <w:numPr>
                <w:ilvl w:val="0"/>
                <w:numId w:val="21"/>
              </w:numPr>
              <w:tabs>
                <w:tab w:val="left" w:pos="121"/>
                <w:tab w:val="left" w:pos="159"/>
              </w:tabs>
              <w:ind w:left="121" w:firstLine="0"/>
              <w:jc w:val="both"/>
              <w:rPr>
                <w:bCs/>
                <w:lang w:eastAsia="en-US"/>
              </w:rPr>
            </w:pPr>
            <w:r>
              <w:rPr>
                <w:bCs/>
                <w:lang w:eastAsia="en-US"/>
              </w:rPr>
              <w:t>Денежно-кредитная политика и денежно-кредитное регулирование</w:t>
            </w:r>
          </w:p>
          <w:p w:rsidR="002000DF" w:rsidRDefault="00FD5F78" w:rsidP="00FD5F78">
            <w:pPr>
              <w:pStyle w:val="aff2"/>
              <w:widowControl w:val="0"/>
              <w:numPr>
                <w:ilvl w:val="0"/>
                <w:numId w:val="22"/>
              </w:numPr>
              <w:tabs>
                <w:tab w:val="left" w:pos="121"/>
                <w:tab w:val="left" w:pos="159"/>
              </w:tabs>
              <w:ind w:left="121" w:firstLine="0"/>
              <w:jc w:val="both"/>
              <w:rPr>
                <w:bCs/>
                <w:lang w:eastAsia="en-US"/>
              </w:rPr>
            </w:pPr>
            <w:r>
              <w:rPr>
                <w:bCs/>
                <w:lang w:eastAsia="en-US"/>
              </w:rPr>
              <w:t>Проблема целеполагания ДКП</w:t>
            </w:r>
          </w:p>
          <w:p w:rsidR="002000DF" w:rsidRDefault="00FD5F78" w:rsidP="00FD5F78">
            <w:pPr>
              <w:pStyle w:val="aff2"/>
              <w:widowControl w:val="0"/>
              <w:numPr>
                <w:ilvl w:val="0"/>
                <w:numId w:val="23"/>
              </w:numPr>
              <w:tabs>
                <w:tab w:val="left" w:pos="121"/>
                <w:tab w:val="left" w:pos="159"/>
              </w:tabs>
              <w:ind w:left="121" w:firstLine="0"/>
              <w:jc w:val="both"/>
              <w:rPr>
                <w:bCs/>
                <w:lang w:eastAsia="en-US"/>
              </w:rPr>
            </w:pPr>
            <w:r>
              <w:rPr>
                <w:bCs/>
                <w:lang w:eastAsia="en-US"/>
              </w:rPr>
              <w:t>Прямые и косвенные методы ДКР</w:t>
            </w:r>
          </w:p>
          <w:p w:rsidR="002000DF" w:rsidRDefault="00FD5F78">
            <w:pPr>
              <w:widowControl w:val="0"/>
              <w:tabs>
                <w:tab w:val="left" w:pos="121"/>
                <w:tab w:val="left" w:pos="159"/>
              </w:tabs>
              <w:ind w:left="121"/>
              <w:jc w:val="both"/>
              <w:rPr>
                <w:bCs/>
                <w:i/>
                <w:lang w:eastAsia="en-US"/>
              </w:rPr>
            </w:pPr>
            <w:r>
              <w:rPr>
                <w:bCs/>
                <w:i/>
                <w:lang w:eastAsia="en-US"/>
              </w:rPr>
              <w:t>Источники: 8.1, 8.2,8.12,8.14,  9.1, 9.10.</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bCs/>
                <w:lang w:eastAsia="en-US"/>
              </w:rPr>
              <w:t>Опрос по теме, дискуссия, решение тестов</w:t>
            </w:r>
          </w:p>
        </w:tc>
      </w:tr>
      <w:tr w:rsidR="002000DF">
        <w:tc>
          <w:tcPr>
            <w:tcW w:w="3137" w:type="dxa"/>
          </w:tcPr>
          <w:p w:rsidR="002000DF" w:rsidRDefault="00FD5F78">
            <w:pPr>
              <w:widowControl w:val="0"/>
              <w:jc w:val="both"/>
              <w:rPr>
                <w:color w:val="000000"/>
                <w:lang w:eastAsia="en-US"/>
              </w:rPr>
            </w:pPr>
            <w:r>
              <w:rPr>
                <w:color w:val="000000"/>
                <w:lang w:eastAsia="en-US"/>
              </w:rPr>
              <w:t>2. Концепции и эволюция денежно-кредитной политики</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24"/>
              </w:numPr>
              <w:tabs>
                <w:tab w:val="left" w:pos="121"/>
                <w:tab w:val="left" w:pos="159"/>
              </w:tabs>
              <w:ind w:left="121" w:firstLine="0"/>
              <w:jc w:val="both"/>
              <w:rPr>
                <w:bCs/>
                <w:lang w:eastAsia="en-US"/>
              </w:rPr>
            </w:pPr>
            <w:r>
              <w:rPr>
                <w:bCs/>
                <w:lang w:eastAsia="en-US"/>
              </w:rPr>
              <w:t>Экономические основы ДКП</w:t>
            </w:r>
          </w:p>
          <w:p w:rsidR="002000DF" w:rsidRDefault="00FD5F78" w:rsidP="00FD5F78">
            <w:pPr>
              <w:pStyle w:val="aff2"/>
              <w:widowControl w:val="0"/>
              <w:numPr>
                <w:ilvl w:val="0"/>
                <w:numId w:val="25"/>
              </w:numPr>
              <w:tabs>
                <w:tab w:val="left" w:pos="121"/>
                <w:tab w:val="left" w:pos="159"/>
              </w:tabs>
              <w:ind w:left="121" w:firstLine="0"/>
              <w:jc w:val="both"/>
              <w:rPr>
                <w:bCs/>
                <w:lang w:eastAsia="en-US"/>
              </w:rPr>
            </w:pPr>
            <w:r>
              <w:rPr>
                <w:bCs/>
                <w:lang w:eastAsia="en-US"/>
              </w:rPr>
              <w:t>Монетаристская концепция</w:t>
            </w:r>
          </w:p>
          <w:p w:rsidR="002000DF" w:rsidRDefault="00FD5F78" w:rsidP="00FD5F78">
            <w:pPr>
              <w:pStyle w:val="aff2"/>
              <w:widowControl w:val="0"/>
              <w:numPr>
                <w:ilvl w:val="0"/>
                <w:numId w:val="26"/>
              </w:numPr>
              <w:tabs>
                <w:tab w:val="left" w:pos="121"/>
                <w:tab w:val="left" w:pos="159"/>
              </w:tabs>
              <w:ind w:left="121" w:firstLine="0"/>
              <w:jc w:val="both"/>
              <w:rPr>
                <w:bCs/>
                <w:lang w:eastAsia="en-US"/>
              </w:rPr>
            </w:pPr>
            <w:r>
              <w:rPr>
                <w:bCs/>
                <w:lang w:eastAsia="en-US"/>
              </w:rPr>
              <w:t>Критика кейнсианской политики дешевых денег</w:t>
            </w:r>
          </w:p>
          <w:p w:rsidR="002000DF" w:rsidRDefault="00FD5F78" w:rsidP="00FD5F78">
            <w:pPr>
              <w:pStyle w:val="aff2"/>
              <w:widowControl w:val="0"/>
              <w:numPr>
                <w:ilvl w:val="0"/>
                <w:numId w:val="27"/>
              </w:numPr>
              <w:tabs>
                <w:tab w:val="left" w:pos="121"/>
                <w:tab w:val="left" w:pos="159"/>
              </w:tabs>
              <w:ind w:left="121" w:firstLine="0"/>
              <w:jc w:val="both"/>
              <w:rPr>
                <w:bCs/>
                <w:lang w:eastAsia="en-US"/>
              </w:rPr>
            </w:pPr>
            <w:r>
              <w:rPr>
                <w:bCs/>
                <w:lang w:eastAsia="en-US"/>
              </w:rPr>
              <w:t>Неоклассическая макроэкономическая теория</w:t>
            </w:r>
          </w:p>
          <w:p w:rsidR="002000DF" w:rsidRDefault="00FD5F78" w:rsidP="00FD5F78">
            <w:pPr>
              <w:pStyle w:val="aff2"/>
              <w:widowControl w:val="0"/>
              <w:numPr>
                <w:ilvl w:val="0"/>
                <w:numId w:val="28"/>
              </w:numPr>
              <w:tabs>
                <w:tab w:val="left" w:pos="121"/>
                <w:tab w:val="left" w:pos="159"/>
              </w:tabs>
              <w:ind w:left="121" w:firstLine="0"/>
              <w:jc w:val="both"/>
              <w:rPr>
                <w:bCs/>
                <w:lang w:eastAsia="en-US"/>
              </w:rPr>
            </w:pPr>
            <w:proofErr w:type="spellStart"/>
            <w:r>
              <w:rPr>
                <w:bCs/>
                <w:lang w:eastAsia="en-US"/>
              </w:rPr>
              <w:t>Неокейнсианская</w:t>
            </w:r>
            <w:proofErr w:type="spellEnd"/>
            <w:r>
              <w:rPr>
                <w:bCs/>
                <w:lang w:eastAsia="en-US"/>
              </w:rPr>
              <w:t xml:space="preserve"> концепция ДКР</w:t>
            </w:r>
          </w:p>
          <w:p w:rsidR="002000DF" w:rsidRDefault="00FD5F78" w:rsidP="00FD5F78">
            <w:pPr>
              <w:pStyle w:val="aff2"/>
              <w:widowControl w:val="0"/>
              <w:numPr>
                <w:ilvl w:val="0"/>
                <w:numId w:val="29"/>
              </w:numPr>
              <w:tabs>
                <w:tab w:val="left" w:pos="121"/>
                <w:tab w:val="left" w:pos="159"/>
              </w:tabs>
              <w:ind w:left="121" w:firstLine="0"/>
              <w:jc w:val="both"/>
              <w:rPr>
                <w:bCs/>
                <w:lang w:eastAsia="en-US"/>
              </w:rPr>
            </w:pPr>
            <w:r>
              <w:rPr>
                <w:bCs/>
                <w:lang w:eastAsia="en-US"/>
              </w:rPr>
              <w:t>Принципы современной ДКП</w:t>
            </w:r>
          </w:p>
          <w:p w:rsidR="002000DF" w:rsidRDefault="00FD5F78">
            <w:pPr>
              <w:pStyle w:val="aff2"/>
              <w:widowControl w:val="0"/>
              <w:tabs>
                <w:tab w:val="left" w:pos="121"/>
                <w:tab w:val="left" w:pos="159"/>
              </w:tabs>
              <w:ind w:left="121"/>
              <w:jc w:val="both"/>
              <w:rPr>
                <w:bCs/>
                <w:lang w:eastAsia="en-US"/>
              </w:rPr>
            </w:pPr>
            <w:r>
              <w:rPr>
                <w:bCs/>
                <w:lang w:eastAsia="en-US"/>
              </w:rPr>
              <w:t>Источники: 8.</w:t>
            </w:r>
            <w:r>
              <w:rPr>
                <w:bCs/>
                <w:i/>
                <w:iCs/>
                <w:lang w:eastAsia="en-US"/>
              </w:rPr>
              <w:t>2, 8.14, 8.19,8. 22.</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lang w:eastAsia="en-US"/>
              </w:rPr>
              <w:t>Опрос по теме, решение практико- ориентированного задания, тестов</w:t>
            </w:r>
          </w:p>
        </w:tc>
      </w:tr>
      <w:tr w:rsidR="002000DF">
        <w:tc>
          <w:tcPr>
            <w:tcW w:w="3137" w:type="dxa"/>
          </w:tcPr>
          <w:p w:rsidR="002000DF" w:rsidRDefault="00FD5F78">
            <w:pPr>
              <w:widowControl w:val="0"/>
              <w:jc w:val="both"/>
              <w:rPr>
                <w:color w:val="000000"/>
                <w:lang w:eastAsia="en-US"/>
              </w:rPr>
            </w:pPr>
            <w:r>
              <w:rPr>
                <w:color w:val="000000"/>
                <w:lang w:eastAsia="en-US"/>
              </w:rPr>
              <w:t>3. Субъекты и объекты ДКП</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30"/>
              </w:numPr>
              <w:tabs>
                <w:tab w:val="left" w:pos="121"/>
                <w:tab w:val="left" w:pos="159"/>
              </w:tabs>
              <w:ind w:left="121" w:firstLine="0"/>
              <w:jc w:val="both"/>
              <w:rPr>
                <w:bCs/>
                <w:lang w:eastAsia="en-US"/>
              </w:rPr>
            </w:pPr>
            <w:r>
              <w:rPr>
                <w:bCs/>
                <w:lang w:eastAsia="en-US"/>
              </w:rPr>
              <w:lastRenderedPageBreak/>
              <w:t>Субъекты ДКП</w:t>
            </w:r>
          </w:p>
          <w:p w:rsidR="002000DF" w:rsidRDefault="00FD5F78" w:rsidP="00FD5F78">
            <w:pPr>
              <w:pStyle w:val="aff2"/>
              <w:widowControl w:val="0"/>
              <w:numPr>
                <w:ilvl w:val="0"/>
                <w:numId w:val="31"/>
              </w:numPr>
              <w:tabs>
                <w:tab w:val="left" w:pos="121"/>
                <w:tab w:val="left" w:pos="159"/>
              </w:tabs>
              <w:ind w:left="121" w:firstLine="0"/>
              <w:jc w:val="both"/>
              <w:rPr>
                <w:bCs/>
                <w:lang w:eastAsia="en-US"/>
              </w:rPr>
            </w:pPr>
            <w:r>
              <w:rPr>
                <w:bCs/>
                <w:lang w:eastAsia="en-US"/>
              </w:rPr>
              <w:lastRenderedPageBreak/>
              <w:t>Банк России как субъект ДКР</w:t>
            </w:r>
          </w:p>
          <w:p w:rsidR="002000DF" w:rsidRDefault="00FD5F78" w:rsidP="00FD5F78">
            <w:pPr>
              <w:pStyle w:val="aff2"/>
              <w:widowControl w:val="0"/>
              <w:numPr>
                <w:ilvl w:val="0"/>
                <w:numId w:val="32"/>
              </w:numPr>
              <w:tabs>
                <w:tab w:val="left" w:pos="121"/>
                <w:tab w:val="left" w:pos="159"/>
              </w:tabs>
              <w:ind w:left="121" w:firstLine="0"/>
              <w:jc w:val="both"/>
              <w:rPr>
                <w:bCs/>
                <w:lang w:eastAsia="en-US"/>
              </w:rPr>
            </w:pPr>
            <w:r>
              <w:rPr>
                <w:bCs/>
                <w:lang w:eastAsia="en-US"/>
              </w:rPr>
              <w:t>Цели и функции Банка России</w:t>
            </w:r>
          </w:p>
          <w:p w:rsidR="002000DF" w:rsidRDefault="00FD5F78" w:rsidP="00FD5F78">
            <w:pPr>
              <w:pStyle w:val="aff2"/>
              <w:widowControl w:val="0"/>
              <w:numPr>
                <w:ilvl w:val="0"/>
                <w:numId w:val="33"/>
              </w:numPr>
              <w:tabs>
                <w:tab w:val="left" w:pos="121"/>
                <w:tab w:val="left" w:pos="159"/>
              </w:tabs>
              <w:ind w:left="121" w:firstLine="0"/>
              <w:jc w:val="both"/>
              <w:rPr>
                <w:bCs/>
                <w:lang w:eastAsia="en-US"/>
              </w:rPr>
            </w:pPr>
            <w:r>
              <w:rPr>
                <w:bCs/>
                <w:lang w:eastAsia="en-US"/>
              </w:rPr>
              <w:t>«Основные направления единой ДКП»</w:t>
            </w:r>
          </w:p>
          <w:p w:rsidR="002000DF" w:rsidRDefault="00FD5F78">
            <w:pPr>
              <w:widowControl w:val="0"/>
              <w:tabs>
                <w:tab w:val="left" w:pos="121"/>
                <w:tab w:val="left" w:pos="159"/>
              </w:tabs>
              <w:ind w:left="121"/>
              <w:jc w:val="both"/>
              <w:rPr>
                <w:bCs/>
                <w:lang w:eastAsia="en-US"/>
              </w:rPr>
            </w:pPr>
            <w:r>
              <w:rPr>
                <w:bCs/>
                <w:i/>
                <w:lang w:eastAsia="en-US"/>
              </w:rPr>
              <w:t>Источники: 8.2,8. 8.5, 8.6, 8.12, 8.14, 8.19, 9.1, 9.13, 9.14.</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lang w:eastAsia="en-US"/>
              </w:rPr>
              <w:lastRenderedPageBreak/>
              <w:t xml:space="preserve">Опрос по теме, решение </w:t>
            </w:r>
            <w:r>
              <w:rPr>
                <w:lang w:eastAsia="en-US"/>
              </w:rPr>
              <w:lastRenderedPageBreak/>
              <w:t>практико- ориентированного задания, тестов</w:t>
            </w:r>
          </w:p>
        </w:tc>
      </w:tr>
      <w:tr w:rsidR="002000DF">
        <w:tc>
          <w:tcPr>
            <w:tcW w:w="3137" w:type="dxa"/>
          </w:tcPr>
          <w:p w:rsidR="002000DF" w:rsidRDefault="00FD5F78">
            <w:pPr>
              <w:widowControl w:val="0"/>
              <w:jc w:val="both"/>
              <w:rPr>
                <w:color w:val="000000"/>
                <w:lang w:eastAsia="en-US"/>
              </w:rPr>
            </w:pPr>
            <w:r>
              <w:rPr>
                <w:color w:val="000000"/>
                <w:lang w:eastAsia="en-US"/>
              </w:rPr>
              <w:lastRenderedPageBreak/>
              <w:t>4. Механизм денежно-кредитной политики</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34"/>
              </w:numPr>
              <w:tabs>
                <w:tab w:val="left" w:pos="121"/>
                <w:tab w:val="left" w:pos="159"/>
              </w:tabs>
              <w:ind w:left="121" w:firstLine="0"/>
              <w:jc w:val="both"/>
              <w:rPr>
                <w:bCs/>
                <w:lang w:eastAsia="en-US"/>
              </w:rPr>
            </w:pPr>
            <w:r>
              <w:rPr>
                <w:color w:val="000000"/>
                <w:lang w:eastAsia="en-US"/>
              </w:rPr>
              <w:t>Трансмиссионный механизм денежно-кредитной политики в классическом виде.</w:t>
            </w:r>
          </w:p>
          <w:p w:rsidR="002000DF" w:rsidRDefault="00FD5F78" w:rsidP="00FD5F78">
            <w:pPr>
              <w:pStyle w:val="aff2"/>
              <w:widowControl w:val="0"/>
              <w:numPr>
                <w:ilvl w:val="0"/>
                <w:numId w:val="35"/>
              </w:numPr>
              <w:tabs>
                <w:tab w:val="left" w:pos="121"/>
                <w:tab w:val="left" w:pos="159"/>
              </w:tabs>
              <w:ind w:left="121" w:firstLine="0"/>
              <w:jc w:val="both"/>
              <w:rPr>
                <w:bCs/>
                <w:lang w:eastAsia="en-US"/>
              </w:rPr>
            </w:pPr>
            <w:r>
              <w:rPr>
                <w:color w:val="000000"/>
                <w:lang w:eastAsia="en-US"/>
              </w:rPr>
              <w:t>Понятие процентного, кредитного, курсового каналов, канала инфляционных ожиданий трансмиссионного механизма Банка России</w:t>
            </w:r>
          </w:p>
          <w:p w:rsidR="002000DF" w:rsidRDefault="00FD5F78" w:rsidP="00FD5F78">
            <w:pPr>
              <w:pStyle w:val="aff2"/>
              <w:widowControl w:val="0"/>
              <w:numPr>
                <w:ilvl w:val="0"/>
                <w:numId w:val="36"/>
              </w:numPr>
              <w:tabs>
                <w:tab w:val="left" w:pos="121"/>
                <w:tab w:val="left" w:pos="159"/>
              </w:tabs>
              <w:ind w:left="121" w:firstLine="0"/>
              <w:jc w:val="both"/>
              <w:rPr>
                <w:bCs/>
                <w:lang w:eastAsia="en-US"/>
              </w:rPr>
            </w:pPr>
            <w:r>
              <w:rPr>
                <w:color w:val="000000"/>
                <w:lang w:eastAsia="en-US"/>
              </w:rPr>
              <w:t>Каналы трансмиссионного механизма денежно-кредитной политики Банка России и их воздействие на экономические процессы</w:t>
            </w:r>
          </w:p>
          <w:p w:rsidR="002000DF" w:rsidRDefault="00FD5F78">
            <w:pPr>
              <w:widowControl w:val="0"/>
              <w:tabs>
                <w:tab w:val="left" w:pos="121"/>
                <w:tab w:val="left" w:pos="159"/>
              </w:tabs>
              <w:ind w:left="121"/>
              <w:jc w:val="both"/>
              <w:rPr>
                <w:bCs/>
                <w:lang w:eastAsia="en-US"/>
              </w:rPr>
            </w:pPr>
            <w:r>
              <w:rPr>
                <w:bCs/>
                <w:i/>
                <w:lang w:eastAsia="en-US"/>
              </w:rPr>
              <w:t>Источники: 8.4, 8.12, 8.14, 8.18, 8.22, 9.13, 9.14.</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lang w:eastAsia="en-US"/>
              </w:rPr>
              <w:t>Опрос по теме, дискуссия, решение тестов</w:t>
            </w:r>
          </w:p>
        </w:tc>
      </w:tr>
      <w:tr w:rsidR="002000DF">
        <w:tc>
          <w:tcPr>
            <w:tcW w:w="3137" w:type="dxa"/>
          </w:tcPr>
          <w:p w:rsidR="002000DF" w:rsidRDefault="00FD5F78">
            <w:pPr>
              <w:widowControl w:val="0"/>
              <w:jc w:val="both"/>
              <w:rPr>
                <w:color w:val="000000"/>
                <w:lang w:eastAsia="en-US"/>
              </w:rPr>
            </w:pPr>
            <w:r>
              <w:rPr>
                <w:color w:val="000000"/>
                <w:lang w:eastAsia="en-US"/>
              </w:rPr>
              <w:t>5.Особенности использования индикаторов в процессе формирования и реализации современной ДКП</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37"/>
              </w:numPr>
              <w:ind w:left="121" w:firstLine="0"/>
              <w:jc w:val="both"/>
              <w:rPr>
                <w:color w:val="000000"/>
                <w:lang w:eastAsia="en-US"/>
              </w:rPr>
            </w:pPr>
            <w:r>
              <w:rPr>
                <w:color w:val="000000"/>
                <w:lang w:eastAsia="en-US"/>
              </w:rPr>
              <w:t>Понятие макроэкономических индикаторов.</w:t>
            </w:r>
          </w:p>
          <w:p w:rsidR="002000DF" w:rsidRDefault="00FD5F78" w:rsidP="00FD5F78">
            <w:pPr>
              <w:pStyle w:val="aff2"/>
              <w:widowControl w:val="0"/>
              <w:numPr>
                <w:ilvl w:val="0"/>
                <w:numId w:val="38"/>
              </w:numPr>
              <w:ind w:left="121" w:firstLine="0"/>
              <w:jc w:val="both"/>
              <w:rPr>
                <w:color w:val="000000"/>
                <w:lang w:eastAsia="en-US"/>
              </w:rPr>
            </w:pPr>
            <w:r>
              <w:rPr>
                <w:color w:val="000000"/>
                <w:lang w:eastAsia="en-US"/>
              </w:rPr>
              <w:t>Индекс потребительских цен: расчет и динамика</w:t>
            </w:r>
          </w:p>
          <w:p w:rsidR="002000DF" w:rsidRDefault="00FD5F78" w:rsidP="00FD5F78">
            <w:pPr>
              <w:pStyle w:val="aff2"/>
              <w:widowControl w:val="0"/>
              <w:numPr>
                <w:ilvl w:val="0"/>
                <w:numId w:val="39"/>
              </w:numPr>
              <w:ind w:left="121" w:firstLine="0"/>
              <w:jc w:val="both"/>
              <w:rPr>
                <w:color w:val="000000"/>
                <w:lang w:eastAsia="en-US"/>
              </w:rPr>
            </w:pPr>
            <w:r>
              <w:rPr>
                <w:color w:val="000000"/>
                <w:lang w:eastAsia="en-US"/>
              </w:rPr>
              <w:t>Темпы роста ВВП: расчет и динамика</w:t>
            </w:r>
          </w:p>
          <w:p w:rsidR="002000DF" w:rsidRDefault="00FD5F78" w:rsidP="00FD5F78">
            <w:pPr>
              <w:pStyle w:val="aff2"/>
              <w:widowControl w:val="0"/>
              <w:numPr>
                <w:ilvl w:val="0"/>
                <w:numId w:val="40"/>
              </w:numPr>
              <w:ind w:left="121" w:firstLine="0"/>
              <w:jc w:val="both"/>
              <w:rPr>
                <w:color w:val="000000"/>
                <w:lang w:eastAsia="en-US"/>
              </w:rPr>
            </w:pPr>
            <w:r>
              <w:rPr>
                <w:color w:val="000000"/>
                <w:lang w:eastAsia="en-US"/>
              </w:rPr>
              <w:t>Темпы роста инвестиций в основной капитал: расчет и динамика</w:t>
            </w:r>
          </w:p>
          <w:p w:rsidR="002000DF" w:rsidRDefault="00FD5F78" w:rsidP="00FD5F78">
            <w:pPr>
              <w:pStyle w:val="aff2"/>
              <w:widowControl w:val="0"/>
              <w:numPr>
                <w:ilvl w:val="0"/>
                <w:numId w:val="41"/>
              </w:numPr>
              <w:ind w:left="121" w:firstLine="0"/>
              <w:jc w:val="both"/>
              <w:rPr>
                <w:color w:val="000000"/>
                <w:lang w:eastAsia="en-US"/>
              </w:rPr>
            </w:pPr>
            <w:r>
              <w:rPr>
                <w:color w:val="000000"/>
                <w:lang w:eastAsia="en-US"/>
              </w:rPr>
              <w:t>Денежные индикаторы и их динамика.</w:t>
            </w:r>
          </w:p>
          <w:p w:rsidR="002000DF" w:rsidRDefault="00FD5F78">
            <w:pPr>
              <w:widowControl w:val="0"/>
              <w:tabs>
                <w:tab w:val="left" w:pos="121"/>
                <w:tab w:val="left" w:pos="159"/>
              </w:tabs>
              <w:ind w:left="121"/>
              <w:jc w:val="both"/>
              <w:rPr>
                <w:bCs/>
                <w:lang w:eastAsia="en-US"/>
              </w:rPr>
            </w:pPr>
            <w:r>
              <w:rPr>
                <w:bCs/>
                <w:i/>
                <w:lang w:eastAsia="en-US"/>
              </w:rPr>
              <w:t>Источники:8.3,8.4, 8.12, 8.14, 8.22; 9,1, 9,8, 9.10, 9.11.</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lang w:eastAsia="en-US"/>
              </w:rPr>
              <w:t>Опрос по теме, решение практико- ориентированного задания, тестов</w:t>
            </w:r>
          </w:p>
        </w:tc>
      </w:tr>
      <w:tr w:rsidR="002000DF">
        <w:tc>
          <w:tcPr>
            <w:tcW w:w="3137" w:type="dxa"/>
          </w:tcPr>
          <w:p w:rsidR="002000DF" w:rsidRDefault="00FD5F78">
            <w:pPr>
              <w:widowControl w:val="0"/>
              <w:jc w:val="both"/>
              <w:rPr>
                <w:color w:val="000000"/>
                <w:lang w:eastAsia="en-US"/>
              </w:rPr>
            </w:pPr>
            <w:r>
              <w:rPr>
                <w:color w:val="000000"/>
                <w:lang w:eastAsia="en-US"/>
              </w:rPr>
              <w:t>6. Особенности реализации денежно-кредитной политики в России на современном этапе.</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42"/>
              </w:numPr>
              <w:ind w:left="0" w:firstLine="0"/>
              <w:jc w:val="both"/>
              <w:rPr>
                <w:color w:val="000000"/>
                <w:lang w:eastAsia="en-US"/>
              </w:rPr>
            </w:pPr>
            <w:r>
              <w:rPr>
                <w:color w:val="000000"/>
                <w:lang w:eastAsia="en-US"/>
              </w:rPr>
              <w:t>Принципы проведения современной ДКП Банка России</w:t>
            </w:r>
          </w:p>
          <w:p w:rsidR="002000DF" w:rsidRDefault="00FD5F78" w:rsidP="00FD5F78">
            <w:pPr>
              <w:pStyle w:val="aff2"/>
              <w:widowControl w:val="0"/>
              <w:numPr>
                <w:ilvl w:val="0"/>
                <w:numId w:val="43"/>
              </w:numPr>
              <w:ind w:left="0" w:firstLine="0"/>
              <w:jc w:val="both"/>
              <w:rPr>
                <w:color w:val="000000"/>
                <w:lang w:eastAsia="en-US"/>
              </w:rPr>
            </w:pPr>
            <w:r>
              <w:rPr>
                <w:color w:val="000000"/>
                <w:lang w:eastAsia="en-US"/>
              </w:rPr>
              <w:t>Особенности применения инструментов ДКП на современном этапе.</w:t>
            </w:r>
          </w:p>
          <w:p w:rsidR="002000DF" w:rsidRDefault="00FD5F78">
            <w:pPr>
              <w:widowControl w:val="0"/>
              <w:tabs>
                <w:tab w:val="left" w:pos="121"/>
                <w:tab w:val="left" w:pos="159"/>
              </w:tabs>
              <w:ind w:left="121"/>
              <w:jc w:val="both"/>
              <w:rPr>
                <w:bCs/>
                <w:lang w:eastAsia="en-US"/>
              </w:rPr>
            </w:pPr>
            <w:r>
              <w:rPr>
                <w:bCs/>
                <w:i/>
                <w:lang w:eastAsia="en-US"/>
              </w:rPr>
              <w:t>Источники:8.2, 8.3, 8.4, 8.5, 8.12, 8.14. 9,1, 9,8, 9.10.</w:t>
            </w:r>
          </w:p>
        </w:tc>
        <w:tc>
          <w:tcPr>
            <w:tcW w:w="2852" w:type="dxa"/>
          </w:tcPr>
          <w:p w:rsidR="002000DF" w:rsidRDefault="00FD5F78">
            <w:pPr>
              <w:widowControl w:val="0"/>
              <w:tabs>
                <w:tab w:val="left" w:pos="993"/>
                <w:tab w:val="left" w:pos="1276"/>
                <w:tab w:val="left" w:pos="1418"/>
                <w:tab w:val="left" w:pos="2552"/>
              </w:tabs>
              <w:jc w:val="both"/>
              <w:rPr>
                <w:bCs/>
                <w:lang w:eastAsia="en-US"/>
              </w:rPr>
            </w:pPr>
            <w:r>
              <w:rPr>
                <w:lang w:eastAsia="en-US"/>
              </w:rPr>
              <w:t>Опрос по теме, дискуссия, решение тестов</w:t>
            </w:r>
          </w:p>
        </w:tc>
      </w:tr>
      <w:tr w:rsidR="002000DF">
        <w:tc>
          <w:tcPr>
            <w:tcW w:w="3137" w:type="dxa"/>
          </w:tcPr>
          <w:p w:rsidR="002000DF" w:rsidRDefault="00FD5F78">
            <w:pPr>
              <w:widowControl w:val="0"/>
              <w:jc w:val="both"/>
              <w:rPr>
                <w:color w:val="000000"/>
                <w:lang w:eastAsia="en-US"/>
              </w:rPr>
            </w:pPr>
            <w:r>
              <w:rPr>
                <w:color w:val="000000"/>
                <w:lang w:eastAsia="en-US"/>
              </w:rPr>
              <w:t>7. Процентная политика Банка России как определяющее направление современной денежно-кредитной политики</w:t>
            </w:r>
          </w:p>
          <w:p w:rsidR="002000DF" w:rsidRDefault="002000DF">
            <w:pPr>
              <w:widowControl w:val="0"/>
              <w:tabs>
                <w:tab w:val="left" w:pos="993"/>
                <w:tab w:val="left" w:pos="1276"/>
                <w:tab w:val="left" w:pos="1418"/>
                <w:tab w:val="left" w:pos="2552"/>
              </w:tabs>
              <w:rPr>
                <w:lang w:eastAsia="en-US"/>
              </w:rPr>
            </w:pPr>
          </w:p>
        </w:tc>
        <w:tc>
          <w:tcPr>
            <w:tcW w:w="4643" w:type="dxa"/>
          </w:tcPr>
          <w:p w:rsidR="002000DF" w:rsidRDefault="00FD5F78" w:rsidP="00FD5F78">
            <w:pPr>
              <w:pStyle w:val="aff2"/>
              <w:widowControl w:val="0"/>
              <w:numPr>
                <w:ilvl w:val="0"/>
                <w:numId w:val="44"/>
              </w:numPr>
              <w:ind w:left="0" w:firstLine="0"/>
              <w:jc w:val="both"/>
              <w:rPr>
                <w:color w:val="000000"/>
                <w:lang w:eastAsia="en-US"/>
              </w:rPr>
            </w:pPr>
            <w:r>
              <w:rPr>
                <w:color w:val="000000"/>
                <w:lang w:eastAsia="en-US"/>
              </w:rPr>
              <w:t>Понятие процентной политики. Влияние процентной политики на макроэкономические переменные. Направления воздействия процентной политики.</w:t>
            </w:r>
          </w:p>
          <w:p w:rsidR="002000DF" w:rsidRDefault="00FD5F78" w:rsidP="00FD5F78">
            <w:pPr>
              <w:pStyle w:val="aff2"/>
              <w:widowControl w:val="0"/>
              <w:numPr>
                <w:ilvl w:val="0"/>
                <w:numId w:val="45"/>
              </w:numPr>
              <w:ind w:left="0" w:firstLine="0"/>
              <w:jc w:val="both"/>
              <w:rPr>
                <w:color w:val="000000"/>
                <w:lang w:eastAsia="en-US"/>
              </w:rPr>
            </w:pPr>
            <w:r>
              <w:rPr>
                <w:color w:val="000000"/>
                <w:lang w:eastAsia="en-US"/>
              </w:rPr>
              <w:t xml:space="preserve">Официальные (базовые) </w:t>
            </w:r>
            <w:proofErr w:type="gramStart"/>
            <w:r>
              <w:rPr>
                <w:color w:val="000000"/>
                <w:lang w:eastAsia="en-US"/>
              </w:rPr>
              <w:t>ставки</w:t>
            </w:r>
            <w:proofErr w:type="gramEnd"/>
            <w:r>
              <w:rPr>
                <w:color w:val="000000"/>
                <w:lang w:eastAsia="en-US"/>
              </w:rPr>
              <w:t xml:space="preserve"> используемые центральными банками при реализации процентной политики.</w:t>
            </w:r>
          </w:p>
          <w:p w:rsidR="002000DF" w:rsidRDefault="00FD5F78" w:rsidP="00FD5F78">
            <w:pPr>
              <w:pStyle w:val="aff2"/>
              <w:widowControl w:val="0"/>
              <w:numPr>
                <w:ilvl w:val="0"/>
                <w:numId w:val="46"/>
              </w:numPr>
              <w:ind w:left="0" w:firstLine="0"/>
              <w:jc w:val="both"/>
              <w:rPr>
                <w:color w:val="000000"/>
                <w:lang w:eastAsia="en-US"/>
              </w:rPr>
            </w:pPr>
            <w:r>
              <w:rPr>
                <w:color w:val="000000"/>
                <w:lang w:eastAsia="en-US"/>
              </w:rPr>
              <w:t xml:space="preserve"> Механизм ключевой ставки Банка России и ее влияние на ставки на финансовом рынке.</w:t>
            </w:r>
          </w:p>
          <w:p w:rsidR="002000DF" w:rsidRDefault="00FD5F78" w:rsidP="00FD5F78">
            <w:pPr>
              <w:pStyle w:val="aff2"/>
              <w:widowControl w:val="0"/>
              <w:numPr>
                <w:ilvl w:val="0"/>
                <w:numId w:val="47"/>
              </w:numPr>
              <w:ind w:left="0" w:firstLine="0"/>
              <w:jc w:val="both"/>
              <w:rPr>
                <w:color w:val="000000"/>
                <w:lang w:eastAsia="en-US"/>
              </w:rPr>
            </w:pPr>
            <w:r>
              <w:rPr>
                <w:color w:val="000000"/>
                <w:lang w:eastAsia="en-US"/>
              </w:rPr>
              <w:t>Организация процесса реализации процентной политики в Банке России.</w:t>
            </w:r>
          </w:p>
          <w:p w:rsidR="002000DF" w:rsidRDefault="00FD5F78">
            <w:pPr>
              <w:widowControl w:val="0"/>
              <w:tabs>
                <w:tab w:val="left" w:pos="121"/>
                <w:tab w:val="left" w:pos="159"/>
              </w:tabs>
              <w:ind w:left="121"/>
              <w:rPr>
                <w:bCs/>
                <w:lang w:eastAsia="en-US"/>
              </w:rPr>
            </w:pPr>
            <w:r>
              <w:rPr>
                <w:bCs/>
                <w:i/>
                <w:lang w:eastAsia="en-US"/>
              </w:rPr>
              <w:t>Источники: 8.3,8. 12,8. 14,8. 18,8. 22; 9,1, 9,8, 9.10, 9.11.</w:t>
            </w:r>
          </w:p>
        </w:tc>
        <w:tc>
          <w:tcPr>
            <w:tcW w:w="2852" w:type="dxa"/>
          </w:tcPr>
          <w:p w:rsidR="002000DF" w:rsidRDefault="00FD5F78">
            <w:pPr>
              <w:widowControl w:val="0"/>
              <w:tabs>
                <w:tab w:val="left" w:pos="993"/>
                <w:tab w:val="left" w:pos="1276"/>
                <w:tab w:val="left" w:pos="1418"/>
                <w:tab w:val="left" w:pos="2552"/>
              </w:tabs>
              <w:jc w:val="both"/>
              <w:rPr>
                <w:lang w:eastAsia="en-US"/>
              </w:rPr>
            </w:pPr>
            <w:r>
              <w:rPr>
                <w:lang w:eastAsia="en-US"/>
              </w:rPr>
              <w:t>Опрос по теме, решение практико- ориентированного задания, тестов</w:t>
            </w:r>
          </w:p>
          <w:p w:rsidR="002000DF" w:rsidRDefault="00FD5F78">
            <w:pPr>
              <w:widowControl w:val="0"/>
              <w:tabs>
                <w:tab w:val="left" w:pos="993"/>
                <w:tab w:val="left" w:pos="1276"/>
                <w:tab w:val="left" w:pos="1418"/>
                <w:tab w:val="left" w:pos="2552"/>
              </w:tabs>
              <w:jc w:val="both"/>
              <w:rPr>
                <w:bCs/>
                <w:lang w:eastAsia="en-US"/>
              </w:rPr>
            </w:pPr>
            <w:r>
              <w:rPr>
                <w:lang w:eastAsia="en-US"/>
              </w:rPr>
              <w:t>Дискуссия</w:t>
            </w:r>
          </w:p>
        </w:tc>
      </w:tr>
      <w:tr w:rsidR="002000DF">
        <w:tc>
          <w:tcPr>
            <w:tcW w:w="3137" w:type="dxa"/>
          </w:tcPr>
          <w:p w:rsidR="002000DF" w:rsidRDefault="00FD5F78">
            <w:pPr>
              <w:widowControl w:val="0"/>
              <w:tabs>
                <w:tab w:val="left" w:pos="993"/>
                <w:tab w:val="left" w:pos="1276"/>
                <w:tab w:val="left" w:pos="1418"/>
                <w:tab w:val="left" w:pos="2552"/>
              </w:tabs>
              <w:rPr>
                <w:bCs/>
                <w:lang w:eastAsia="en-US"/>
              </w:rPr>
            </w:pPr>
            <w:r>
              <w:rPr>
                <w:color w:val="000000"/>
                <w:lang w:eastAsia="en-US"/>
              </w:rPr>
              <w:lastRenderedPageBreak/>
              <w:t>8. Регулирование ликвидности банковского сектора</w:t>
            </w:r>
          </w:p>
        </w:tc>
        <w:tc>
          <w:tcPr>
            <w:tcW w:w="4643" w:type="dxa"/>
          </w:tcPr>
          <w:p w:rsidR="002000DF" w:rsidRDefault="00FD5F78" w:rsidP="00FD5F78">
            <w:pPr>
              <w:pStyle w:val="aff2"/>
              <w:widowControl w:val="0"/>
              <w:numPr>
                <w:ilvl w:val="0"/>
                <w:numId w:val="48"/>
              </w:numPr>
              <w:ind w:left="0" w:firstLine="0"/>
              <w:jc w:val="both"/>
              <w:rPr>
                <w:color w:val="000000"/>
                <w:lang w:eastAsia="en-US"/>
              </w:rPr>
            </w:pPr>
            <w:r>
              <w:rPr>
                <w:color w:val="000000"/>
                <w:lang w:eastAsia="en-US"/>
              </w:rPr>
              <w:t>Понятие ликвидности банковского сектора. Факторы, влияющие на формирование ликвидности банковского сектора, выделяемые регулятором.</w:t>
            </w:r>
          </w:p>
          <w:p w:rsidR="002000DF" w:rsidRDefault="00FD5F78" w:rsidP="00FD5F78">
            <w:pPr>
              <w:pStyle w:val="aff2"/>
              <w:widowControl w:val="0"/>
              <w:numPr>
                <w:ilvl w:val="0"/>
                <w:numId w:val="49"/>
              </w:numPr>
              <w:ind w:left="0" w:firstLine="0"/>
              <w:jc w:val="both"/>
              <w:rPr>
                <w:color w:val="000000"/>
                <w:lang w:eastAsia="en-US"/>
              </w:rPr>
            </w:pPr>
            <w:r>
              <w:rPr>
                <w:color w:val="000000"/>
                <w:lang w:eastAsia="en-US"/>
              </w:rPr>
              <w:t>Понятие рефинансирования кредитных организаций. Цели и экономическое содержание рефинансирования Банком России кредитных организаций.</w:t>
            </w:r>
          </w:p>
          <w:p w:rsidR="002000DF" w:rsidRDefault="00FD5F78" w:rsidP="00FD5F78">
            <w:pPr>
              <w:pStyle w:val="aff2"/>
              <w:widowControl w:val="0"/>
              <w:numPr>
                <w:ilvl w:val="0"/>
                <w:numId w:val="50"/>
              </w:numPr>
              <w:ind w:left="0" w:firstLine="0"/>
              <w:jc w:val="both"/>
              <w:rPr>
                <w:color w:val="000000"/>
                <w:lang w:eastAsia="en-US"/>
              </w:rPr>
            </w:pPr>
            <w:r>
              <w:rPr>
                <w:color w:val="000000"/>
                <w:lang w:eastAsia="en-US"/>
              </w:rPr>
              <w:t>Виды предоставляемых кредитов, их условия</w:t>
            </w:r>
          </w:p>
          <w:p w:rsidR="002000DF" w:rsidRDefault="00FD5F78" w:rsidP="00FD5F78">
            <w:pPr>
              <w:pStyle w:val="aff2"/>
              <w:widowControl w:val="0"/>
              <w:numPr>
                <w:ilvl w:val="0"/>
                <w:numId w:val="51"/>
              </w:numPr>
              <w:ind w:left="0" w:firstLine="0"/>
              <w:jc w:val="both"/>
              <w:rPr>
                <w:color w:val="000000"/>
                <w:lang w:eastAsia="en-US"/>
              </w:rPr>
            </w:pPr>
            <w:r>
              <w:rPr>
                <w:color w:val="000000"/>
                <w:lang w:eastAsia="en-US"/>
              </w:rPr>
              <w:t>Цели осуществлении и виды депозитных операций, осуществляемых Банком России.</w:t>
            </w:r>
          </w:p>
          <w:p w:rsidR="002000DF" w:rsidRDefault="00FD5F78">
            <w:pPr>
              <w:widowControl w:val="0"/>
              <w:tabs>
                <w:tab w:val="left" w:pos="121"/>
                <w:tab w:val="left" w:pos="159"/>
              </w:tabs>
              <w:ind w:left="121"/>
              <w:jc w:val="both"/>
              <w:rPr>
                <w:bCs/>
                <w:lang w:eastAsia="en-US"/>
              </w:rPr>
            </w:pPr>
            <w:r>
              <w:rPr>
                <w:bCs/>
                <w:i/>
                <w:lang w:eastAsia="en-US"/>
              </w:rPr>
              <w:t>Источники: 8.2,8.3, 8.12, 8.14, 8.20,8.22; 9,1, 9,8, 9.10. 9.11.</w:t>
            </w:r>
          </w:p>
        </w:tc>
        <w:tc>
          <w:tcPr>
            <w:tcW w:w="2852" w:type="dxa"/>
          </w:tcPr>
          <w:p w:rsidR="002000DF" w:rsidRDefault="00FD5F78">
            <w:pPr>
              <w:widowControl w:val="0"/>
              <w:tabs>
                <w:tab w:val="left" w:pos="993"/>
                <w:tab w:val="left" w:pos="1276"/>
                <w:tab w:val="left" w:pos="1418"/>
                <w:tab w:val="left" w:pos="2552"/>
              </w:tabs>
              <w:jc w:val="both"/>
              <w:rPr>
                <w:lang w:eastAsia="en-US"/>
              </w:rPr>
            </w:pPr>
            <w:r>
              <w:rPr>
                <w:lang w:eastAsia="en-US"/>
              </w:rPr>
              <w:t>Опрос по теме, решение практико- ориентированного задания, тестов</w:t>
            </w:r>
          </w:p>
          <w:p w:rsidR="002000DF" w:rsidRDefault="00FD5F78">
            <w:pPr>
              <w:widowControl w:val="0"/>
              <w:tabs>
                <w:tab w:val="left" w:pos="993"/>
                <w:tab w:val="left" w:pos="1276"/>
                <w:tab w:val="left" w:pos="1418"/>
                <w:tab w:val="left" w:pos="2552"/>
              </w:tabs>
              <w:jc w:val="both"/>
              <w:rPr>
                <w:bCs/>
                <w:lang w:eastAsia="en-US"/>
              </w:rPr>
            </w:pPr>
            <w:r>
              <w:rPr>
                <w:lang w:eastAsia="en-US"/>
              </w:rPr>
              <w:t>Дискуссия</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9.</w:t>
            </w:r>
            <w:r>
              <w:t xml:space="preserve"> </w:t>
            </w:r>
            <w:r>
              <w:rPr>
                <w:color w:val="000000"/>
                <w:lang w:eastAsia="en-US"/>
              </w:rPr>
              <w:t>Сущность финансовой политики и ее значение в современном мире</w:t>
            </w:r>
          </w:p>
        </w:tc>
        <w:tc>
          <w:tcPr>
            <w:tcW w:w="4643" w:type="dxa"/>
            <w:shd w:val="clear" w:color="auto" w:fill="auto"/>
          </w:tcPr>
          <w:p w:rsidR="002000DF" w:rsidRDefault="00FD5F78">
            <w:pPr>
              <w:widowControl w:val="0"/>
              <w:jc w:val="both"/>
              <w:rPr>
                <w:color w:val="000000"/>
                <w:lang w:eastAsia="en-US"/>
              </w:rPr>
            </w:pPr>
            <w:r>
              <w:rPr>
                <w:color w:val="000000"/>
                <w:lang w:eastAsia="en-US"/>
              </w:rPr>
              <w:t>1. Субъекты финансовых отношений. Роль государства в организации финансовых отношений.</w:t>
            </w:r>
          </w:p>
          <w:p w:rsidR="002000DF" w:rsidRDefault="00FD5F78">
            <w:pPr>
              <w:widowControl w:val="0"/>
              <w:jc w:val="both"/>
              <w:rPr>
                <w:color w:val="000000"/>
                <w:lang w:eastAsia="en-US"/>
              </w:rPr>
            </w:pPr>
            <w:r>
              <w:rPr>
                <w:color w:val="000000"/>
                <w:lang w:eastAsia="en-US"/>
              </w:rPr>
              <w:t>2. Финансовые ресурсы органов государственной власти и органов местного самоуправления, их виды, форма организации.</w:t>
            </w:r>
          </w:p>
          <w:p w:rsidR="002000DF" w:rsidRDefault="00FD5F78">
            <w:pPr>
              <w:widowControl w:val="0"/>
              <w:jc w:val="both"/>
              <w:rPr>
                <w:color w:val="000000"/>
                <w:lang w:eastAsia="en-US"/>
              </w:rPr>
            </w:pPr>
            <w:r>
              <w:rPr>
                <w:color w:val="000000"/>
                <w:lang w:eastAsia="en-US"/>
              </w:rPr>
              <w:t>3. Понятие и содержание финансовой политики, основные задачи.</w:t>
            </w:r>
          </w:p>
          <w:p w:rsidR="002000DF" w:rsidRDefault="00FD5F78">
            <w:pPr>
              <w:widowControl w:val="0"/>
              <w:jc w:val="both"/>
              <w:rPr>
                <w:color w:val="000000"/>
                <w:lang w:eastAsia="en-US"/>
              </w:rPr>
            </w:pPr>
            <w:r>
              <w:rPr>
                <w:color w:val="000000"/>
                <w:lang w:eastAsia="en-US"/>
              </w:rPr>
              <w:t>4. Финансовая стратегия и финансовая тактика.</w:t>
            </w:r>
          </w:p>
          <w:p w:rsidR="002000DF" w:rsidRDefault="00FD5F78">
            <w:pPr>
              <w:widowControl w:val="0"/>
              <w:jc w:val="both"/>
              <w:rPr>
                <w:color w:val="000000"/>
                <w:lang w:eastAsia="en-US"/>
              </w:rPr>
            </w:pPr>
            <w:r>
              <w:rPr>
                <w:color w:val="000000"/>
                <w:lang w:eastAsia="en-US"/>
              </w:rPr>
              <w:t>5. Бюджетная политика: сущность, цели, задачи.</w:t>
            </w:r>
          </w:p>
          <w:p w:rsidR="002000DF" w:rsidRDefault="00FD5F78">
            <w:pPr>
              <w:widowControl w:val="0"/>
              <w:jc w:val="both"/>
              <w:rPr>
                <w:color w:val="000000"/>
                <w:lang w:eastAsia="en-US"/>
              </w:rPr>
            </w:pPr>
            <w:r>
              <w:rPr>
                <w:bCs/>
                <w:i/>
                <w:lang w:eastAsia="en-US"/>
              </w:rPr>
              <w:t>Источники: 8, 11, 13, 15, 21, 22.</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выполнение тестовых заданий, дискуссия</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10. Концепции финансовой политики и ее исторические аспекты</w:t>
            </w:r>
          </w:p>
        </w:tc>
        <w:tc>
          <w:tcPr>
            <w:tcW w:w="4643" w:type="dxa"/>
            <w:shd w:val="clear" w:color="auto" w:fill="auto"/>
          </w:tcPr>
          <w:p w:rsidR="002000DF" w:rsidRDefault="00FD5F78">
            <w:pPr>
              <w:widowControl w:val="0"/>
              <w:jc w:val="both"/>
              <w:rPr>
                <w:color w:val="000000"/>
                <w:lang w:eastAsia="en-US"/>
              </w:rPr>
            </w:pPr>
            <w:r>
              <w:rPr>
                <w:color w:val="000000"/>
                <w:lang w:eastAsia="en-US"/>
              </w:rPr>
              <w:t>1. Взгляды экономистов на понятие финансовой политики государства, ее состав и границы применения.</w:t>
            </w:r>
          </w:p>
          <w:p w:rsidR="002000DF" w:rsidRDefault="00FD5F78">
            <w:pPr>
              <w:widowControl w:val="0"/>
              <w:jc w:val="both"/>
              <w:rPr>
                <w:color w:val="000000"/>
                <w:lang w:eastAsia="en-US"/>
              </w:rPr>
            </w:pPr>
            <w:r>
              <w:rPr>
                <w:color w:val="000000"/>
                <w:lang w:eastAsia="en-US"/>
              </w:rPr>
              <w:t xml:space="preserve">2. Классическая финансовая политика, регулирующая финансовая политика, </w:t>
            </w:r>
            <w:proofErr w:type="spellStart"/>
            <w:r>
              <w:rPr>
                <w:color w:val="000000"/>
                <w:lang w:eastAsia="en-US"/>
              </w:rPr>
              <w:t>неоконсервативная</w:t>
            </w:r>
            <w:proofErr w:type="spellEnd"/>
            <w:r>
              <w:rPr>
                <w:color w:val="000000"/>
                <w:lang w:eastAsia="en-US"/>
              </w:rPr>
              <w:t xml:space="preserve"> стратегия.</w:t>
            </w:r>
          </w:p>
          <w:p w:rsidR="002000DF" w:rsidRDefault="00FD5F78">
            <w:pPr>
              <w:widowControl w:val="0"/>
              <w:jc w:val="both"/>
              <w:rPr>
                <w:color w:val="000000"/>
                <w:lang w:eastAsia="en-US"/>
              </w:rPr>
            </w:pPr>
            <w:r>
              <w:rPr>
                <w:color w:val="000000"/>
                <w:lang w:eastAsia="en-US"/>
              </w:rPr>
              <w:t>3. Планово-директивная финансовая политика.</w:t>
            </w:r>
          </w:p>
          <w:p w:rsidR="002000DF" w:rsidRDefault="00FD5F78">
            <w:pPr>
              <w:widowControl w:val="0"/>
              <w:jc w:val="both"/>
              <w:rPr>
                <w:color w:val="000000"/>
                <w:lang w:eastAsia="en-US"/>
              </w:rPr>
            </w:pPr>
            <w:r>
              <w:rPr>
                <w:color w:val="000000"/>
                <w:lang w:eastAsia="en-US"/>
              </w:rPr>
              <w:t>4. Дискуссионные вопросы финансового регулирования, его объектов и основных элементов</w:t>
            </w:r>
          </w:p>
          <w:p w:rsidR="002000DF" w:rsidRDefault="00FD5F78">
            <w:pPr>
              <w:widowControl w:val="0"/>
              <w:jc w:val="both"/>
              <w:rPr>
                <w:color w:val="000000"/>
                <w:lang w:eastAsia="en-US"/>
              </w:rPr>
            </w:pPr>
            <w:r>
              <w:rPr>
                <w:color w:val="000000"/>
                <w:lang w:eastAsia="en-US"/>
              </w:rPr>
              <w:t>5. Особенности содержания финансовой политики в зарубежной экономической литературе.</w:t>
            </w:r>
          </w:p>
          <w:p w:rsidR="002000DF" w:rsidRDefault="00FD5F78">
            <w:pPr>
              <w:widowControl w:val="0"/>
              <w:jc w:val="both"/>
              <w:rPr>
                <w:color w:val="000000"/>
                <w:lang w:eastAsia="en-US"/>
              </w:rPr>
            </w:pPr>
            <w:r>
              <w:rPr>
                <w:bCs/>
                <w:i/>
                <w:lang w:eastAsia="en-US"/>
              </w:rPr>
              <w:t>Источники: 15, 21, 22, 23.</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выполнение тестовых заданий, дискуссия</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11. Основные инструменты бюджетной политики.</w:t>
            </w:r>
          </w:p>
        </w:tc>
        <w:tc>
          <w:tcPr>
            <w:tcW w:w="4643" w:type="dxa"/>
            <w:shd w:val="clear" w:color="auto" w:fill="auto"/>
          </w:tcPr>
          <w:p w:rsidR="002000DF" w:rsidRDefault="00FD5F78">
            <w:pPr>
              <w:widowControl w:val="0"/>
              <w:jc w:val="both"/>
              <w:rPr>
                <w:color w:val="000000"/>
                <w:lang w:eastAsia="en-US"/>
              </w:rPr>
            </w:pPr>
            <w:r>
              <w:rPr>
                <w:color w:val="000000"/>
                <w:lang w:eastAsia="en-US"/>
              </w:rPr>
              <w:t>1. Управление государственными расходами.</w:t>
            </w:r>
          </w:p>
          <w:p w:rsidR="002000DF" w:rsidRDefault="00FD5F78">
            <w:pPr>
              <w:widowControl w:val="0"/>
              <w:jc w:val="both"/>
              <w:rPr>
                <w:color w:val="000000"/>
                <w:lang w:eastAsia="en-US"/>
              </w:rPr>
            </w:pPr>
            <w:r>
              <w:rPr>
                <w:color w:val="000000"/>
                <w:lang w:eastAsia="en-US"/>
              </w:rPr>
              <w:t>2. Структура государственных расходов и факторы ее определяющие.</w:t>
            </w:r>
          </w:p>
          <w:p w:rsidR="002000DF" w:rsidRDefault="00FD5F78">
            <w:pPr>
              <w:widowControl w:val="0"/>
              <w:jc w:val="both"/>
              <w:rPr>
                <w:color w:val="000000"/>
                <w:lang w:eastAsia="en-US"/>
              </w:rPr>
            </w:pPr>
            <w:r>
              <w:rPr>
                <w:color w:val="000000"/>
                <w:lang w:eastAsia="en-US"/>
              </w:rPr>
              <w:t>3. Политика в области государственного социального страхования и социальной защиты населения.</w:t>
            </w:r>
          </w:p>
          <w:p w:rsidR="002000DF" w:rsidRDefault="00FD5F78">
            <w:pPr>
              <w:widowControl w:val="0"/>
              <w:jc w:val="both"/>
              <w:rPr>
                <w:color w:val="000000"/>
                <w:lang w:eastAsia="en-US"/>
              </w:rPr>
            </w:pPr>
            <w:r>
              <w:rPr>
                <w:color w:val="000000"/>
                <w:lang w:eastAsia="en-US"/>
              </w:rPr>
              <w:lastRenderedPageBreak/>
              <w:t>4. Управление дефицитом государственного бюджета.</w:t>
            </w:r>
          </w:p>
          <w:p w:rsidR="002000DF" w:rsidRDefault="00FD5F78">
            <w:pPr>
              <w:widowControl w:val="0"/>
              <w:jc w:val="both"/>
              <w:rPr>
                <w:color w:val="000000"/>
                <w:lang w:eastAsia="en-US"/>
              </w:rPr>
            </w:pPr>
            <w:r>
              <w:rPr>
                <w:color w:val="000000"/>
                <w:lang w:eastAsia="en-US"/>
              </w:rPr>
              <w:t>5. Бюджетный дефицит и бюджетный профицит.</w:t>
            </w:r>
          </w:p>
          <w:p w:rsidR="002000DF" w:rsidRDefault="00FD5F78">
            <w:pPr>
              <w:widowControl w:val="0"/>
              <w:jc w:val="both"/>
              <w:rPr>
                <w:color w:val="000000"/>
                <w:lang w:eastAsia="en-US"/>
              </w:rPr>
            </w:pPr>
            <w:r>
              <w:rPr>
                <w:bCs/>
                <w:i/>
                <w:lang w:eastAsia="en-US"/>
              </w:rPr>
              <w:t>Источники: 8, 9, 10, 11, 13, 21, 22.</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lastRenderedPageBreak/>
              <w:t>Опрос, дискуссия, решение ПОЗ</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lastRenderedPageBreak/>
              <w:t>12. Основные инструменты налоговой и таможенно-тарифной политики</w:t>
            </w:r>
          </w:p>
        </w:tc>
        <w:tc>
          <w:tcPr>
            <w:tcW w:w="4643" w:type="dxa"/>
            <w:shd w:val="clear" w:color="auto" w:fill="auto"/>
          </w:tcPr>
          <w:p w:rsidR="002000DF" w:rsidRDefault="00FD5F78">
            <w:pPr>
              <w:widowControl w:val="0"/>
              <w:jc w:val="both"/>
              <w:rPr>
                <w:color w:val="000000"/>
                <w:lang w:eastAsia="en-US"/>
              </w:rPr>
            </w:pPr>
            <w:r>
              <w:rPr>
                <w:color w:val="000000"/>
                <w:lang w:eastAsia="en-US"/>
              </w:rPr>
              <w:t>1. Разграничение прямого и косвенного налогообложения.</w:t>
            </w:r>
          </w:p>
          <w:p w:rsidR="002000DF" w:rsidRDefault="00FD5F78">
            <w:pPr>
              <w:widowControl w:val="0"/>
              <w:jc w:val="both"/>
              <w:rPr>
                <w:color w:val="000000"/>
                <w:lang w:eastAsia="en-US"/>
              </w:rPr>
            </w:pPr>
            <w:r>
              <w:rPr>
                <w:color w:val="000000"/>
                <w:lang w:eastAsia="en-US"/>
              </w:rPr>
              <w:t>2. Налоги; неналоговые доходы; государственные трансферты и их виды; ассигнования из бюджетов.</w:t>
            </w:r>
          </w:p>
          <w:p w:rsidR="002000DF" w:rsidRDefault="00FD5F78">
            <w:pPr>
              <w:widowControl w:val="0"/>
              <w:jc w:val="both"/>
              <w:rPr>
                <w:color w:val="000000"/>
                <w:lang w:eastAsia="en-US"/>
              </w:rPr>
            </w:pPr>
            <w:r>
              <w:rPr>
                <w:color w:val="000000"/>
                <w:lang w:eastAsia="en-US"/>
              </w:rPr>
              <w:t>3. Виды и инструменты таможенной политики</w:t>
            </w:r>
          </w:p>
          <w:p w:rsidR="002000DF" w:rsidRDefault="00FD5F78">
            <w:pPr>
              <w:widowControl w:val="0"/>
              <w:jc w:val="both"/>
              <w:rPr>
                <w:bCs/>
                <w:lang w:eastAsia="en-US"/>
              </w:rPr>
            </w:pPr>
            <w:r>
              <w:rPr>
                <w:bCs/>
                <w:lang w:eastAsia="en-US"/>
              </w:rPr>
              <w:t>4.Основные инструменты инвестиционной, инновационной и научно-технической политики</w:t>
            </w:r>
          </w:p>
          <w:p w:rsidR="002000DF" w:rsidRDefault="00FD5F78">
            <w:pPr>
              <w:widowControl w:val="0"/>
              <w:jc w:val="both"/>
              <w:rPr>
                <w:color w:val="000000"/>
                <w:lang w:eastAsia="en-US"/>
              </w:rPr>
            </w:pPr>
            <w:r>
              <w:rPr>
                <w:bCs/>
                <w:i/>
                <w:lang w:eastAsia="en-US"/>
              </w:rPr>
              <w:t>Источники: 11, 13, 15, 20, 21.</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дискуссия, решение ПОЗ</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13. Основные направления современной бюджетной политики Российской Федерации</w:t>
            </w:r>
          </w:p>
        </w:tc>
        <w:tc>
          <w:tcPr>
            <w:tcW w:w="4643" w:type="dxa"/>
            <w:shd w:val="clear" w:color="auto" w:fill="auto"/>
          </w:tcPr>
          <w:p w:rsidR="002000DF" w:rsidRDefault="00FD5F78">
            <w:pPr>
              <w:widowControl w:val="0"/>
              <w:jc w:val="both"/>
              <w:rPr>
                <w:color w:val="000000"/>
                <w:lang w:eastAsia="en-US"/>
              </w:rPr>
            </w:pPr>
            <w:r>
              <w:rPr>
                <w:color w:val="000000"/>
                <w:lang w:eastAsia="en-US"/>
              </w:rPr>
              <w:t>1.</w:t>
            </w:r>
            <w:r>
              <w:t xml:space="preserve"> </w:t>
            </w:r>
            <w:r>
              <w:rPr>
                <w:color w:val="000000"/>
                <w:lang w:eastAsia="en-US"/>
              </w:rPr>
              <w:t xml:space="preserve">Прогноз социально-экономического развития РФ на среднесрочную перспективу. </w:t>
            </w:r>
          </w:p>
          <w:p w:rsidR="002000DF" w:rsidRDefault="00FD5F78">
            <w:pPr>
              <w:widowControl w:val="0"/>
              <w:jc w:val="both"/>
              <w:rPr>
                <w:color w:val="000000"/>
                <w:lang w:eastAsia="en-US"/>
              </w:rPr>
            </w:pPr>
            <w:r>
              <w:rPr>
                <w:color w:val="000000"/>
                <w:lang w:eastAsia="en-US"/>
              </w:rPr>
              <w:t>2.</w:t>
            </w:r>
            <w:r>
              <w:t xml:space="preserve"> </w:t>
            </w:r>
            <w:r>
              <w:rPr>
                <w:color w:val="000000"/>
                <w:lang w:eastAsia="en-US"/>
              </w:rPr>
              <w:t>Основные направления, цели, задачи бюджетной политики</w:t>
            </w:r>
          </w:p>
          <w:p w:rsidR="002000DF" w:rsidRDefault="00FD5F78">
            <w:pPr>
              <w:widowControl w:val="0"/>
              <w:jc w:val="both"/>
              <w:rPr>
                <w:color w:val="000000"/>
                <w:lang w:eastAsia="en-US"/>
              </w:rPr>
            </w:pPr>
            <w:r>
              <w:rPr>
                <w:color w:val="000000"/>
                <w:lang w:eastAsia="en-US"/>
              </w:rPr>
              <w:t>3. Основные параметры бюджетов бюджетной системы</w:t>
            </w:r>
          </w:p>
          <w:p w:rsidR="002000DF" w:rsidRDefault="00FD5F78">
            <w:pPr>
              <w:widowControl w:val="0"/>
              <w:jc w:val="both"/>
              <w:rPr>
                <w:color w:val="000000"/>
                <w:lang w:eastAsia="en-US"/>
              </w:rPr>
            </w:pPr>
            <w:r>
              <w:rPr>
                <w:bCs/>
                <w:i/>
                <w:lang w:eastAsia="en-US"/>
              </w:rPr>
              <w:t>Источники: 8, 9, 10, 11, 13, 20, 21.</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дискуссия, решение ПОЗ</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14.</w:t>
            </w:r>
            <w:r>
              <w:t xml:space="preserve"> </w:t>
            </w:r>
            <w:r>
              <w:rPr>
                <w:color w:val="000000"/>
                <w:lang w:eastAsia="en-US"/>
              </w:rPr>
              <w:t>Основные направления современной налоговой и таможенно-тарифной политики Российской Федерации.</w:t>
            </w:r>
          </w:p>
        </w:tc>
        <w:tc>
          <w:tcPr>
            <w:tcW w:w="4643" w:type="dxa"/>
            <w:shd w:val="clear" w:color="auto" w:fill="auto"/>
          </w:tcPr>
          <w:p w:rsidR="002000DF" w:rsidRDefault="00FD5F78">
            <w:pPr>
              <w:widowControl w:val="0"/>
              <w:jc w:val="both"/>
              <w:rPr>
                <w:color w:val="000000"/>
                <w:lang w:eastAsia="en-US"/>
              </w:rPr>
            </w:pPr>
            <w:r>
              <w:rPr>
                <w:color w:val="000000"/>
                <w:lang w:eastAsia="en-US"/>
              </w:rPr>
              <w:t>1. Цели, задачи налоговой политики на современном этапе.</w:t>
            </w:r>
          </w:p>
          <w:p w:rsidR="002000DF" w:rsidRDefault="00FD5F78">
            <w:pPr>
              <w:widowControl w:val="0"/>
              <w:jc w:val="both"/>
              <w:rPr>
                <w:color w:val="000000"/>
                <w:lang w:eastAsia="en-US"/>
              </w:rPr>
            </w:pPr>
            <w:r>
              <w:rPr>
                <w:color w:val="000000"/>
                <w:lang w:eastAsia="en-US"/>
              </w:rPr>
              <w:t xml:space="preserve">2. Структурный маневр в налоговой системе.  </w:t>
            </w:r>
          </w:p>
          <w:p w:rsidR="002000DF" w:rsidRDefault="00FD5F78">
            <w:pPr>
              <w:widowControl w:val="0"/>
              <w:jc w:val="both"/>
              <w:rPr>
                <w:color w:val="000000"/>
                <w:lang w:eastAsia="en-US"/>
              </w:rPr>
            </w:pPr>
            <w:r>
              <w:rPr>
                <w:color w:val="000000"/>
                <w:lang w:eastAsia="en-US"/>
              </w:rPr>
              <w:t>3. Круглый стол «Современная финансовая политика в сфере государственных и муниципальных финансов».</w:t>
            </w:r>
          </w:p>
          <w:p w:rsidR="002000DF" w:rsidRDefault="00FD5F78">
            <w:pPr>
              <w:widowControl w:val="0"/>
              <w:jc w:val="both"/>
              <w:rPr>
                <w:color w:val="000000"/>
                <w:lang w:eastAsia="en-US"/>
              </w:rPr>
            </w:pPr>
            <w:r>
              <w:rPr>
                <w:bCs/>
                <w:i/>
                <w:lang w:eastAsia="en-US"/>
              </w:rPr>
              <w:t>Источники: 11, 15, 20.</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дискуссия, решение ПОЗ</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rPr>
              <w:t>15. Финансовая политика как основной инструмент государственного антикризисного регулирования</w:t>
            </w:r>
          </w:p>
        </w:tc>
        <w:tc>
          <w:tcPr>
            <w:tcW w:w="4643" w:type="dxa"/>
            <w:shd w:val="clear" w:color="auto" w:fill="auto"/>
          </w:tcPr>
          <w:p w:rsidR="002000DF" w:rsidRDefault="00FD5F78">
            <w:pPr>
              <w:widowControl w:val="0"/>
              <w:rPr>
                <w:bCs/>
                <w:lang w:eastAsia="en-US"/>
              </w:rPr>
            </w:pPr>
            <w:r>
              <w:rPr>
                <w:bCs/>
                <w:lang w:eastAsia="en-US"/>
              </w:rPr>
              <w:t>1.</w:t>
            </w:r>
            <w:r>
              <w:t xml:space="preserve"> </w:t>
            </w:r>
            <w:r>
              <w:rPr>
                <w:bCs/>
                <w:lang w:eastAsia="en-US"/>
              </w:rPr>
              <w:t>Сущность, задачи и принципы антикризисной финансовой политики.</w:t>
            </w:r>
          </w:p>
          <w:p w:rsidR="002000DF" w:rsidRDefault="00FD5F78">
            <w:pPr>
              <w:widowControl w:val="0"/>
              <w:rPr>
                <w:bCs/>
                <w:lang w:eastAsia="en-US"/>
              </w:rPr>
            </w:pPr>
            <w:r>
              <w:rPr>
                <w:bCs/>
                <w:lang w:eastAsia="en-US"/>
              </w:rPr>
              <w:t>2.</w:t>
            </w:r>
            <w:r>
              <w:t xml:space="preserve"> </w:t>
            </w:r>
            <w:r>
              <w:rPr>
                <w:bCs/>
                <w:lang w:eastAsia="en-US"/>
              </w:rPr>
              <w:t>Антикризисные программы финансовой поддержки</w:t>
            </w:r>
          </w:p>
          <w:p w:rsidR="002000DF" w:rsidRDefault="00FD5F78">
            <w:pPr>
              <w:widowControl w:val="0"/>
              <w:rPr>
                <w:bCs/>
                <w:lang w:eastAsia="en-US"/>
              </w:rPr>
            </w:pPr>
            <w:r>
              <w:rPr>
                <w:bCs/>
                <w:lang w:eastAsia="en-US"/>
              </w:rPr>
              <w:t xml:space="preserve">3. </w:t>
            </w:r>
            <w:proofErr w:type="spellStart"/>
            <w:r>
              <w:rPr>
                <w:bCs/>
                <w:lang w:eastAsia="en-US"/>
              </w:rPr>
              <w:t>Контрциклическая</w:t>
            </w:r>
            <w:proofErr w:type="spellEnd"/>
            <w:r>
              <w:rPr>
                <w:bCs/>
                <w:lang w:eastAsia="en-US"/>
              </w:rPr>
              <w:t xml:space="preserve"> бюджетная политика</w:t>
            </w:r>
          </w:p>
          <w:p w:rsidR="002000DF" w:rsidRDefault="00FD5F78">
            <w:pPr>
              <w:widowControl w:val="0"/>
              <w:rPr>
                <w:lang w:eastAsia="en-US"/>
              </w:rPr>
            </w:pPr>
            <w:r>
              <w:rPr>
                <w:bCs/>
                <w:i/>
                <w:lang w:eastAsia="en-US"/>
              </w:rPr>
              <w:t>Источники: 8, 11, 15, 20, 23.</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выполнение тестовых заданий, дискуссия</w:t>
            </w:r>
          </w:p>
        </w:tc>
      </w:tr>
      <w:tr w:rsidR="002000DF">
        <w:tc>
          <w:tcPr>
            <w:tcW w:w="3137" w:type="dxa"/>
            <w:shd w:val="clear" w:color="auto" w:fill="auto"/>
          </w:tcPr>
          <w:p w:rsidR="002000DF" w:rsidRDefault="00FD5F78">
            <w:pPr>
              <w:widowControl w:val="0"/>
              <w:tabs>
                <w:tab w:val="left" w:pos="993"/>
                <w:tab w:val="left" w:pos="1276"/>
                <w:tab w:val="left" w:pos="1418"/>
                <w:tab w:val="left" w:pos="2552"/>
              </w:tabs>
              <w:rPr>
                <w:color w:val="000000"/>
                <w:lang w:eastAsia="en-US"/>
              </w:rPr>
            </w:pPr>
            <w:r>
              <w:rPr>
                <w:color w:val="000000"/>
                <w:lang w:eastAsia="en-US"/>
              </w:rPr>
              <w:t>16.</w:t>
            </w:r>
            <w:r>
              <w:t xml:space="preserve"> </w:t>
            </w:r>
            <w:r>
              <w:rPr>
                <w:color w:val="000000"/>
                <w:lang w:eastAsia="en-US"/>
              </w:rPr>
              <w:t>Региональная финансовая политика</w:t>
            </w:r>
          </w:p>
        </w:tc>
        <w:tc>
          <w:tcPr>
            <w:tcW w:w="4643" w:type="dxa"/>
            <w:shd w:val="clear" w:color="auto" w:fill="auto"/>
          </w:tcPr>
          <w:p w:rsidR="002000DF" w:rsidRDefault="00FD5F78">
            <w:pPr>
              <w:widowControl w:val="0"/>
              <w:jc w:val="both"/>
              <w:rPr>
                <w:bCs/>
                <w:lang w:eastAsia="en-US"/>
              </w:rPr>
            </w:pPr>
            <w:r>
              <w:rPr>
                <w:bCs/>
                <w:lang w:eastAsia="en-US"/>
              </w:rPr>
              <w:t>1.</w:t>
            </w:r>
            <w:r>
              <w:t xml:space="preserve"> </w:t>
            </w:r>
            <w:r>
              <w:rPr>
                <w:bCs/>
                <w:lang w:eastAsia="en-US"/>
              </w:rPr>
              <w:t>Содержание и задачи региональной финансовой политики</w:t>
            </w:r>
          </w:p>
          <w:p w:rsidR="002000DF" w:rsidRDefault="00FD5F78">
            <w:pPr>
              <w:widowControl w:val="0"/>
              <w:jc w:val="both"/>
              <w:rPr>
                <w:bCs/>
                <w:lang w:eastAsia="en-US"/>
              </w:rPr>
            </w:pPr>
            <w:r>
              <w:rPr>
                <w:bCs/>
                <w:lang w:eastAsia="en-US"/>
              </w:rPr>
              <w:t>2.</w:t>
            </w:r>
            <w:r>
              <w:t xml:space="preserve"> </w:t>
            </w:r>
            <w:r>
              <w:rPr>
                <w:bCs/>
                <w:lang w:eastAsia="en-US"/>
              </w:rPr>
              <w:t>Современная финансовая политика субъектов РФ, оценка ее эффективности.</w:t>
            </w:r>
          </w:p>
          <w:p w:rsidR="002000DF" w:rsidRDefault="00FD5F78">
            <w:pPr>
              <w:widowControl w:val="0"/>
              <w:jc w:val="both"/>
              <w:rPr>
                <w:bCs/>
                <w:lang w:eastAsia="en-US"/>
              </w:rPr>
            </w:pPr>
            <w:r>
              <w:rPr>
                <w:bCs/>
                <w:lang w:eastAsia="en-US"/>
              </w:rPr>
              <w:t>3.</w:t>
            </w:r>
            <w:r>
              <w:t xml:space="preserve"> </w:t>
            </w:r>
            <w:r>
              <w:rPr>
                <w:bCs/>
                <w:lang w:eastAsia="en-US"/>
              </w:rPr>
              <w:t>Оценка финансового состояния субъектов РФ и муниципальных образований.</w:t>
            </w:r>
          </w:p>
          <w:p w:rsidR="002000DF" w:rsidRDefault="00FD5F78">
            <w:pPr>
              <w:widowControl w:val="0"/>
              <w:jc w:val="both"/>
              <w:rPr>
                <w:bCs/>
                <w:lang w:eastAsia="en-US"/>
              </w:rPr>
            </w:pPr>
            <w:r>
              <w:rPr>
                <w:bCs/>
                <w:lang w:eastAsia="en-US"/>
              </w:rPr>
              <w:t>4.</w:t>
            </w:r>
            <w:r>
              <w:t xml:space="preserve"> </w:t>
            </w:r>
            <w:r>
              <w:rPr>
                <w:bCs/>
                <w:lang w:eastAsia="en-US"/>
              </w:rPr>
              <w:t>Тенденции в развитии системы межбюджетных отношений</w:t>
            </w:r>
          </w:p>
          <w:p w:rsidR="002000DF" w:rsidRDefault="00FD5F78">
            <w:pPr>
              <w:widowControl w:val="0"/>
              <w:jc w:val="both"/>
              <w:rPr>
                <w:color w:val="000000"/>
                <w:lang w:eastAsia="en-US"/>
              </w:rPr>
            </w:pPr>
            <w:r>
              <w:rPr>
                <w:bCs/>
                <w:i/>
                <w:lang w:eastAsia="en-US"/>
              </w:rPr>
              <w:t>Источники: 8, 10, 11, 15, 22, 20, 23.</w:t>
            </w:r>
          </w:p>
        </w:tc>
        <w:tc>
          <w:tcPr>
            <w:tcW w:w="2852" w:type="dxa"/>
            <w:shd w:val="clear" w:color="auto" w:fill="auto"/>
          </w:tcPr>
          <w:p w:rsidR="002000DF" w:rsidRDefault="00FD5F78">
            <w:pPr>
              <w:widowControl w:val="0"/>
              <w:tabs>
                <w:tab w:val="left" w:pos="993"/>
                <w:tab w:val="left" w:pos="1276"/>
                <w:tab w:val="left" w:pos="1418"/>
                <w:tab w:val="left" w:pos="2552"/>
              </w:tabs>
              <w:jc w:val="both"/>
              <w:rPr>
                <w:lang w:eastAsia="en-US"/>
              </w:rPr>
            </w:pPr>
            <w:r>
              <w:t>Опрос, дискуссия, решение ПОЗ</w:t>
            </w:r>
          </w:p>
        </w:tc>
      </w:tr>
    </w:tbl>
    <w:p w:rsidR="002000DF" w:rsidRDefault="002000DF">
      <w:pPr>
        <w:keepNext/>
        <w:spacing w:line="276" w:lineRule="auto"/>
        <w:jc w:val="both"/>
        <w:outlineLvl w:val="0"/>
        <w:rPr>
          <w:b/>
          <w:bCs/>
          <w:sz w:val="28"/>
          <w:szCs w:val="28"/>
        </w:rPr>
      </w:pPr>
    </w:p>
    <w:p w:rsidR="002000DF" w:rsidRDefault="00FD5F78">
      <w:pPr>
        <w:keepNext/>
        <w:spacing w:line="276" w:lineRule="auto"/>
        <w:jc w:val="both"/>
        <w:outlineLvl w:val="0"/>
        <w:rPr>
          <w:b/>
          <w:bCs/>
          <w:sz w:val="28"/>
          <w:szCs w:val="28"/>
        </w:rPr>
      </w:pPr>
      <w:bookmarkStart w:id="10" w:name="_Toc116557609"/>
      <w:r>
        <w:rPr>
          <w:b/>
          <w:bCs/>
          <w:sz w:val="28"/>
          <w:szCs w:val="28"/>
        </w:rPr>
        <w:t>6. Перечень учебно-методического обеспечения для самостоятельной работы обучающихся по дисциплине</w:t>
      </w:r>
      <w:bookmarkStart w:id="11" w:name="_Toc267010780"/>
      <w:bookmarkEnd w:id="10"/>
      <w:bookmarkEnd w:id="11"/>
    </w:p>
    <w:p w:rsidR="002000DF" w:rsidRDefault="00FD5F78">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2000DF" w:rsidRDefault="002000DF">
      <w:pPr>
        <w:ind w:firstLine="709"/>
        <w:jc w:val="center"/>
        <w:rPr>
          <w:sz w:val="28"/>
          <w:szCs w:val="28"/>
        </w:rPr>
      </w:pPr>
    </w:p>
    <w:p w:rsidR="002000DF" w:rsidRDefault="00FD5F78">
      <w:pPr>
        <w:ind w:firstLine="709"/>
        <w:jc w:val="right"/>
        <w:rPr>
          <w:sz w:val="28"/>
          <w:szCs w:val="28"/>
        </w:rPr>
      </w:pPr>
      <w:r>
        <w:rPr>
          <w:sz w:val="28"/>
          <w:szCs w:val="28"/>
        </w:rPr>
        <w:t>Таблица 4</w:t>
      </w:r>
    </w:p>
    <w:tbl>
      <w:tblPr>
        <w:tblW w:w="5000" w:type="pct"/>
        <w:tblInd w:w="-431" w:type="dxa"/>
        <w:tblLayout w:type="fixed"/>
        <w:tblLook w:val="04A0" w:firstRow="1" w:lastRow="0" w:firstColumn="1" w:lastColumn="0" w:noHBand="0" w:noVBand="1"/>
      </w:tblPr>
      <w:tblGrid>
        <w:gridCol w:w="2393"/>
        <w:gridCol w:w="3040"/>
        <w:gridCol w:w="3912"/>
      </w:tblGrid>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keepNext/>
              <w:widowControl w:val="0"/>
              <w:jc w:val="center"/>
            </w:pPr>
            <w:r>
              <w:rPr>
                <w:b/>
              </w:rPr>
              <w:t>Наименование тем (разделов) дисциплины</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keepNext/>
              <w:widowControl w:val="0"/>
              <w:jc w:val="center"/>
              <w:rPr>
                <w:b/>
              </w:rPr>
            </w:pPr>
            <w:r>
              <w:rPr>
                <w:b/>
              </w:rPr>
              <w:t>Перечень вопросов, отводимых на самостоятельное освоение</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keepNext/>
              <w:widowControl w:val="0"/>
              <w:jc w:val="center"/>
              <w:rPr>
                <w:b/>
              </w:rPr>
            </w:pPr>
            <w:r>
              <w:rPr>
                <w:b/>
              </w:rPr>
              <w:t>Формы внеаудиторной самостоятельной работы</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bCs/>
              </w:rPr>
              <w:t xml:space="preserve"> </w:t>
            </w:r>
            <w:r>
              <w:rPr>
                <w:color w:val="000000"/>
                <w:szCs w:val="28"/>
              </w:rPr>
              <w:t>1. Денежно-кредитная политика и ее элементы</w:t>
            </w:r>
          </w:p>
          <w:p w:rsidR="002000DF" w:rsidRDefault="002000DF">
            <w:pPr>
              <w:keepNext/>
              <w:widowControl w:val="0"/>
            </w:pP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5"/>
              </w:numPr>
              <w:tabs>
                <w:tab w:val="left" w:pos="993"/>
                <w:tab w:val="left" w:pos="1276"/>
                <w:tab w:val="left" w:pos="1418"/>
                <w:tab w:val="left" w:pos="2552"/>
              </w:tabs>
              <w:ind w:left="0" w:firstLine="0"/>
              <w:jc w:val="both"/>
              <w:rPr>
                <w:bCs/>
              </w:rPr>
            </w:pPr>
            <w:r>
              <w:rPr>
                <w:bCs/>
              </w:rPr>
              <w:t>Регламентация механизма реализации ДКП по состоянию на нынешний год. (Использовать документ «Основные направления единой государственной денежно-кредитной политики» (на текущий год)</w:t>
            </w:r>
          </w:p>
          <w:p w:rsidR="002000DF" w:rsidRDefault="00FD5F78">
            <w:pPr>
              <w:pStyle w:val="aff2"/>
              <w:widowControl w:val="0"/>
              <w:numPr>
                <w:ilvl w:val="0"/>
                <w:numId w:val="5"/>
              </w:numPr>
              <w:tabs>
                <w:tab w:val="left" w:pos="993"/>
                <w:tab w:val="left" w:pos="1276"/>
                <w:tab w:val="left" w:pos="1418"/>
                <w:tab w:val="left" w:pos="2552"/>
              </w:tabs>
              <w:ind w:left="0" w:firstLine="0"/>
              <w:jc w:val="both"/>
              <w:rPr>
                <w:bCs/>
              </w:rPr>
            </w:pPr>
            <w:r>
              <w:rPr>
                <w:bCs/>
              </w:rPr>
              <w:t>Административные методы ДКП</w:t>
            </w:r>
          </w:p>
          <w:p w:rsidR="002000DF" w:rsidRDefault="00FD5F78">
            <w:pPr>
              <w:pStyle w:val="aff2"/>
              <w:widowControl w:val="0"/>
              <w:numPr>
                <w:ilvl w:val="0"/>
                <w:numId w:val="5"/>
              </w:numPr>
              <w:tabs>
                <w:tab w:val="left" w:pos="993"/>
                <w:tab w:val="left" w:pos="1276"/>
                <w:tab w:val="left" w:pos="1418"/>
                <w:tab w:val="left" w:pos="2552"/>
              </w:tabs>
              <w:ind w:left="0" w:firstLine="0"/>
              <w:jc w:val="both"/>
              <w:rPr>
                <w:bCs/>
              </w:rPr>
            </w:pPr>
            <w:r>
              <w:rPr>
                <w:bCs/>
              </w:rPr>
              <w:t>Этапы реализации ДКП</w:t>
            </w:r>
          </w:p>
          <w:p w:rsidR="002000DF" w:rsidRDefault="002000DF">
            <w:pPr>
              <w:keepNext/>
              <w:widowControl w:val="0"/>
              <w:jc w:val="both"/>
            </w:pP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2. Концепции и эволюция денежно-кредитной политики</w:t>
            </w:r>
          </w:p>
          <w:p w:rsidR="002000DF" w:rsidRDefault="002000DF">
            <w:pPr>
              <w:widowControl w:val="0"/>
              <w:jc w:val="both"/>
              <w:rPr>
                <w:bCs/>
              </w:rPr>
            </w:pPr>
          </w:p>
          <w:p w:rsidR="002000DF" w:rsidRDefault="002000DF">
            <w:pPr>
              <w:widowControl w:val="0"/>
              <w:jc w:val="both"/>
              <w:rPr>
                <w:bCs/>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6"/>
              </w:numPr>
              <w:tabs>
                <w:tab w:val="left" w:pos="993"/>
                <w:tab w:val="left" w:pos="1276"/>
                <w:tab w:val="left" w:pos="1418"/>
                <w:tab w:val="left" w:pos="2552"/>
              </w:tabs>
              <w:ind w:left="0" w:firstLine="0"/>
              <w:jc w:val="both"/>
              <w:rPr>
                <w:bCs/>
              </w:rPr>
            </w:pPr>
            <w:r>
              <w:rPr>
                <w:bCs/>
              </w:rPr>
              <w:t>Модель увеличения предложения денег в краткосрочном периоде</w:t>
            </w:r>
          </w:p>
          <w:p w:rsidR="002000DF" w:rsidRDefault="00FD5F78">
            <w:pPr>
              <w:pStyle w:val="aff2"/>
              <w:widowControl w:val="0"/>
              <w:numPr>
                <w:ilvl w:val="0"/>
                <w:numId w:val="6"/>
              </w:numPr>
              <w:tabs>
                <w:tab w:val="left" w:pos="993"/>
                <w:tab w:val="left" w:pos="1276"/>
                <w:tab w:val="left" w:pos="1418"/>
                <w:tab w:val="left" w:pos="2552"/>
              </w:tabs>
              <w:ind w:left="0" w:firstLine="0"/>
              <w:jc w:val="both"/>
              <w:rPr>
                <w:bCs/>
              </w:rPr>
            </w:pPr>
            <w:r>
              <w:rPr>
                <w:bCs/>
              </w:rPr>
              <w:t>Кейнсианская модель увеличения предложения денег в долгосрочном периоде</w:t>
            </w:r>
          </w:p>
          <w:p w:rsidR="002000DF" w:rsidRDefault="00FD5F78">
            <w:pPr>
              <w:pStyle w:val="aff2"/>
              <w:widowControl w:val="0"/>
              <w:numPr>
                <w:ilvl w:val="0"/>
                <w:numId w:val="6"/>
              </w:numPr>
              <w:tabs>
                <w:tab w:val="left" w:pos="993"/>
                <w:tab w:val="left" w:pos="1276"/>
                <w:tab w:val="left" w:pos="1418"/>
                <w:tab w:val="left" w:pos="2552"/>
              </w:tabs>
              <w:ind w:left="0" w:firstLine="0"/>
              <w:jc w:val="both"/>
              <w:rPr>
                <w:bCs/>
              </w:rPr>
            </w:pPr>
            <w:r>
              <w:rPr>
                <w:bCs/>
              </w:rPr>
              <w:t>«Передаточный» механизм монетаристской ДКП</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3. Субъекты и объекты ДКП</w:t>
            </w:r>
          </w:p>
          <w:p w:rsidR="002000DF" w:rsidRDefault="002000DF">
            <w:pPr>
              <w:widowControl w:val="0"/>
              <w:jc w:val="both"/>
              <w:rPr>
                <w:bCs/>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7"/>
              </w:numPr>
              <w:tabs>
                <w:tab w:val="left" w:pos="993"/>
                <w:tab w:val="left" w:pos="1276"/>
                <w:tab w:val="left" w:pos="1418"/>
                <w:tab w:val="left" w:pos="2552"/>
              </w:tabs>
              <w:ind w:left="0" w:firstLine="0"/>
              <w:jc w:val="both"/>
              <w:rPr>
                <w:bCs/>
              </w:rPr>
            </w:pPr>
            <w:r>
              <w:rPr>
                <w:bCs/>
              </w:rPr>
              <w:t xml:space="preserve">Обеспечение политической и экономической </w:t>
            </w:r>
            <w:proofErr w:type="spellStart"/>
            <w:r>
              <w:rPr>
                <w:bCs/>
              </w:rPr>
              <w:t>незавасимости</w:t>
            </w:r>
            <w:proofErr w:type="spellEnd"/>
            <w:r>
              <w:rPr>
                <w:bCs/>
              </w:rPr>
              <w:t xml:space="preserve"> центрального банка</w:t>
            </w:r>
          </w:p>
          <w:p w:rsidR="002000DF" w:rsidRDefault="00FD5F78">
            <w:pPr>
              <w:pStyle w:val="aff2"/>
              <w:widowControl w:val="0"/>
              <w:numPr>
                <w:ilvl w:val="0"/>
                <w:numId w:val="7"/>
              </w:numPr>
              <w:tabs>
                <w:tab w:val="left" w:pos="993"/>
                <w:tab w:val="left" w:pos="1276"/>
                <w:tab w:val="left" w:pos="1418"/>
                <w:tab w:val="left" w:pos="2552"/>
              </w:tabs>
              <w:ind w:left="0" w:firstLine="0"/>
              <w:jc w:val="both"/>
              <w:rPr>
                <w:bCs/>
              </w:rPr>
            </w:pPr>
            <w:r>
              <w:rPr>
                <w:bCs/>
              </w:rPr>
              <w:t>Правительство РФ как субъект ДКП</w:t>
            </w:r>
          </w:p>
          <w:p w:rsidR="002000DF" w:rsidRDefault="00FD5F78">
            <w:pPr>
              <w:pStyle w:val="aff2"/>
              <w:widowControl w:val="0"/>
              <w:numPr>
                <w:ilvl w:val="0"/>
                <w:numId w:val="7"/>
              </w:numPr>
              <w:ind w:left="0" w:firstLine="0"/>
              <w:jc w:val="both"/>
              <w:rPr>
                <w:color w:val="000000"/>
                <w:szCs w:val="28"/>
              </w:rPr>
            </w:pPr>
            <w:r>
              <w:rPr>
                <w:color w:val="000000"/>
                <w:szCs w:val="28"/>
              </w:rPr>
              <w:t>Понятие денежного оборота, денежной базы, денежной массы, денежных агрегатов, платежного оборота как объектов денежно-</w:t>
            </w:r>
            <w:r>
              <w:rPr>
                <w:color w:val="000000"/>
                <w:szCs w:val="28"/>
              </w:rPr>
              <w:lastRenderedPageBreak/>
              <w:t>кредитного регулирования.</w:t>
            </w:r>
          </w:p>
          <w:p w:rsidR="002000DF" w:rsidRDefault="00FD5F78">
            <w:pPr>
              <w:pStyle w:val="aff2"/>
              <w:widowControl w:val="0"/>
              <w:numPr>
                <w:ilvl w:val="0"/>
                <w:numId w:val="7"/>
              </w:numPr>
              <w:ind w:left="0" w:firstLine="0"/>
              <w:jc w:val="both"/>
              <w:rPr>
                <w:color w:val="000000"/>
                <w:szCs w:val="28"/>
              </w:rPr>
            </w:pPr>
            <w:r>
              <w:rPr>
                <w:color w:val="000000"/>
                <w:szCs w:val="28"/>
              </w:rPr>
              <w:t>Регулирование структуры денежного оборота, структуры платежного оборота.</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lastRenderedPageBreak/>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ind w:firstLine="709"/>
              <w:jc w:val="both"/>
              <w:rPr>
                <w:bCs/>
              </w:rPr>
            </w:pPr>
            <w:r>
              <w:rPr>
                <w:color w:val="000000"/>
                <w:szCs w:val="28"/>
              </w:rPr>
              <w:lastRenderedPageBreak/>
              <w:t>4. Механизм денежно-кредитной политики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8"/>
              </w:numPr>
              <w:jc w:val="both"/>
              <w:rPr>
                <w:color w:val="000000"/>
                <w:szCs w:val="28"/>
              </w:rPr>
            </w:pPr>
            <w:r>
              <w:rPr>
                <w:color w:val="000000"/>
                <w:szCs w:val="28"/>
              </w:rPr>
              <w:t>Трактовка Банка России трансмиссионного механизма денежно-кредитной политики.</w:t>
            </w:r>
          </w:p>
          <w:p w:rsidR="002000DF" w:rsidRDefault="00FD5F78">
            <w:pPr>
              <w:pStyle w:val="aff2"/>
              <w:widowControl w:val="0"/>
              <w:numPr>
                <w:ilvl w:val="0"/>
                <w:numId w:val="8"/>
              </w:numPr>
              <w:jc w:val="both"/>
              <w:rPr>
                <w:color w:val="000000"/>
                <w:szCs w:val="28"/>
              </w:rPr>
            </w:pPr>
            <w:r>
              <w:rPr>
                <w:color w:val="000000"/>
                <w:szCs w:val="28"/>
              </w:rPr>
              <w:t>Способы оценки и регулирования финансового и реального сектора экономики объединенные в трансмиссионном механизме денежно-кредитной политики.</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ind w:firstLine="709"/>
              <w:jc w:val="both"/>
              <w:rPr>
                <w:color w:val="000000"/>
                <w:szCs w:val="28"/>
              </w:rPr>
            </w:pPr>
            <w:r>
              <w:rPr>
                <w:color w:val="000000"/>
                <w:szCs w:val="28"/>
              </w:rPr>
              <w:t>5. Особенности использования индикаторов в процессе формирования и реализации современной ДКП</w:t>
            </w:r>
          </w:p>
          <w:p w:rsidR="002000DF" w:rsidRDefault="002000DF">
            <w:pPr>
              <w:widowControl w:val="0"/>
              <w:jc w:val="both"/>
              <w:rPr>
                <w:bCs/>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Анализ макроэкономических индикаторов: дефицит/профицит консолидированного бюджета, доля основных энергетических товаров в экспорте товаров, международные резервы в месяцах импорта товаров и услуг, сальдо счета текущих операций платежного баланса, сальдо баланса товаров и услуг платежного баланса, чистая международная инвестиционная позиция на конец периода, чистый ввоз/вывоз капитала частным сектором, индекс условий торговли, внешний долг в процентах ВВП, доля внешнего долга в иностранной валюте в совокупном внешнем долге РФ на конец периода</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6. Особенности реализации денежно-кредитной политики в России на современном этапе.</w:t>
            </w:r>
          </w:p>
          <w:p w:rsidR="002000DF" w:rsidRDefault="002000DF">
            <w:pPr>
              <w:widowControl w:val="0"/>
              <w:jc w:val="both"/>
              <w:rPr>
                <w:bCs/>
              </w:rPr>
            </w:pP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color w:val="000000"/>
                <w:szCs w:val="28"/>
              </w:rPr>
            </w:pPr>
            <w:r>
              <w:rPr>
                <w:color w:val="000000"/>
                <w:szCs w:val="28"/>
              </w:rPr>
              <w:t xml:space="preserve">Особенности применения процентных ставок по операциям Банка России, обязательных резервных требований, операций на открытом рынке, рефинансирования кредитных организаций, </w:t>
            </w:r>
            <w:r>
              <w:rPr>
                <w:color w:val="000000"/>
                <w:szCs w:val="28"/>
              </w:rPr>
              <w:lastRenderedPageBreak/>
              <w:t>валютных интервенций, установления ориентиров роста денежной массы, прямых количественных ограничений, эмиссии облигаций от своего имени с целью реализации денежно-кредитной политики.</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lastRenderedPageBreak/>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ind w:firstLine="709"/>
              <w:jc w:val="both"/>
              <w:rPr>
                <w:color w:val="000000"/>
                <w:szCs w:val="28"/>
              </w:rPr>
            </w:pPr>
            <w:r>
              <w:rPr>
                <w:color w:val="000000"/>
                <w:szCs w:val="28"/>
              </w:rPr>
              <w:lastRenderedPageBreak/>
              <w:t>7. Процентная политика Банка России как определяющее направление современной денежно-кредитной политики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9"/>
              </w:numPr>
              <w:tabs>
                <w:tab w:val="left" w:pos="993"/>
                <w:tab w:val="left" w:pos="1276"/>
                <w:tab w:val="left" w:pos="1418"/>
                <w:tab w:val="left" w:pos="2552"/>
              </w:tabs>
              <w:ind w:left="0" w:firstLine="0"/>
              <w:jc w:val="both"/>
              <w:rPr>
                <w:bCs/>
              </w:rPr>
            </w:pPr>
            <w:r>
              <w:rPr>
                <w:bCs/>
              </w:rPr>
              <w:t>Механизм влияния ключевой ставки на ставки по операциям центрального банка на финансовом рынке.</w:t>
            </w:r>
          </w:p>
          <w:p w:rsidR="002000DF" w:rsidRDefault="00FD5F78">
            <w:pPr>
              <w:pStyle w:val="aff2"/>
              <w:widowControl w:val="0"/>
              <w:numPr>
                <w:ilvl w:val="0"/>
                <w:numId w:val="9"/>
              </w:numPr>
              <w:tabs>
                <w:tab w:val="left" w:pos="993"/>
                <w:tab w:val="left" w:pos="1276"/>
                <w:tab w:val="left" w:pos="1418"/>
                <w:tab w:val="left" w:pos="2552"/>
              </w:tabs>
              <w:ind w:left="0" w:firstLine="0"/>
              <w:jc w:val="both"/>
              <w:rPr>
                <w:bCs/>
              </w:rPr>
            </w:pPr>
            <w:r>
              <w:rPr>
                <w:bCs/>
              </w:rPr>
              <w:t>Зарубежный опыт процентной политики центральных банков</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jc w:val="both"/>
              <w:rPr>
                <w:bCs/>
              </w:rPr>
            </w:pPr>
            <w:r>
              <w:rPr>
                <w:color w:val="000000"/>
                <w:szCs w:val="28"/>
              </w:rPr>
              <w:t>8. Регулирование ликвидности банковского сектора</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aff2"/>
              <w:widowControl w:val="0"/>
              <w:numPr>
                <w:ilvl w:val="0"/>
                <w:numId w:val="10"/>
              </w:numPr>
              <w:ind w:left="0" w:firstLine="0"/>
              <w:jc w:val="both"/>
              <w:rPr>
                <w:color w:val="000000"/>
                <w:szCs w:val="28"/>
              </w:rPr>
            </w:pPr>
            <w:r>
              <w:rPr>
                <w:color w:val="000000"/>
                <w:szCs w:val="28"/>
              </w:rPr>
              <w:t>История развития операций регулятора по предоставлению и абсорбированию ликвидности банковского сектора.</w:t>
            </w:r>
          </w:p>
          <w:p w:rsidR="002000DF" w:rsidRDefault="00FD5F78">
            <w:pPr>
              <w:pStyle w:val="aff2"/>
              <w:widowControl w:val="0"/>
              <w:numPr>
                <w:ilvl w:val="0"/>
                <w:numId w:val="10"/>
              </w:numPr>
              <w:tabs>
                <w:tab w:val="left" w:pos="993"/>
                <w:tab w:val="left" w:pos="1276"/>
                <w:tab w:val="left" w:pos="1418"/>
                <w:tab w:val="left" w:pos="2552"/>
              </w:tabs>
              <w:ind w:left="0" w:firstLine="0"/>
              <w:jc w:val="both"/>
              <w:rPr>
                <w:color w:val="000000"/>
                <w:szCs w:val="28"/>
              </w:rPr>
            </w:pPr>
            <w:r>
              <w:rPr>
                <w:color w:val="000000"/>
                <w:szCs w:val="28"/>
              </w:rPr>
              <w:t>Цели осуществлении и виды депозитных операций, осуществляемых Банком России.</w:t>
            </w:r>
          </w:p>
          <w:p w:rsidR="002000DF" w:rsidRDefault="00FD5F78">
            <w:pPr>
              <w:pStyle w:val="aff2"/>
              <w:widowControl w:val="0"/>
              <w:numPr>
                <w:ilvl w:val="0"/>
                <w:numId w:val="10"/>
              </w:numPr>
              <w:tabs>
                <w:tab w:val="left" w:pos="993"/>
                <w:tab w:val="left" w:pos="1276"/>
                <w:tab w:val="left" w:pos="1418"/>
                <w:tab w:val="left" w:pos="2552"/>
              </w:tabs>
              <w:ind w:left="0" w:firstLine="0"/>
              <w:jc w:val="both"/>
              <w:rPr>
                <w:bCs/>
              </w:rPr>
            </w:pPr>
            <w:r>
              <w:rPr>
                <w:bCs/>
              </w:rPr>
              <w:t>Зарубежный опыт процентной политики центральных банков</w:t>
            </w:r>
          </w:p>
        </w:tc>
        <w:tc>
          <w:tcPr>
            <w:tcW w:w="3916" w:type="dxa"/>
            <w:tcBorders>
              <w:top w:val="single" w:sz="4" w:space="0" w:color="000000"/>
              <w:left w:val="single" w:sz="4" w:space="0" w:color="000000"/>
              <w:bottom w:val="single" w:sz="4" w:space="0" w:color="000000"/>
              <w:right w:val="single" w:sz="4" w:space="0" w:color="000000"/>
            </w:tcBorders>
          </w:tcPr>
          <w:p w:rsidR="002000DF" w:rsidRDefault="00FD5F78">
            <w:pPr>
              <w:widowControl w:val="0"/>
              <w:snapToGrid w:val="0"/>
              <w:jc w:val="both"/>
            </w:pPr>
            <w:r>
              <w:t>–работа с конспектом лекции;</w:t>
            </w:r>
          </w:p>
          <w:p w:rsidR="002000DF" w:rsidRDefault="00FD5F78">
            <w:pPr>
              <w:widowControl w:val="0"/>
              <w:jc w:val="both"/>
            </w:pPr>
            <w:r>
              <w:t>– работа с учебной и научной литературой;</w:t>
            </w:r>
          </w:p>
          <w:p w:rsidR="002000DF" w:rsidRDefault="00FD5F78">
            <w:pPr>
              <w:widowControl w:val="0"/>
              <w:jc w:val="both"/>
            </w:pPr>
            <w:r>
              <w:t>- изучение нормативно-правовых актов;</w:t>
            </w:r>
          </w:p>
          <w:p w:rsidR="002000DF" w:rsidRDefault="00FD5F78">
            <w:pPr>
              <w:widowControl w:val="0"/>
              <w:snapToGrid w:val="0"/>
              <w:jc w:val="both"/>
            </w:pPr>
            <w:r>
              <w:t>–самоподготовка с использованием контрольных вопросов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t>9.</w:t>
            </w:r>
            <w:r>
              <w:t xml:space="preserve"> </w:t>
            </w:r>
            <w:r>
              <w:rPr>
                <w:color w:val="000000"/>
                <w:szCs w:val="28"/>
                <w:lang w:eastAsia="en-US"/>
              </w:rPr>
              <w:t>Сущность финансовой политики и ее значение в современном мире</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 Бюджеты органов государственной власти и органов местного самоуправления, состав доходов, основные направления расходов.</w:t>
            </w:r>
          </w:p>
          <w:p w:rsidR="002000DF" w:rsidRDefault="00FD5F78">
            <w:pPr>
              <w:widowControl w:val="0"/>
              <w:tabs>
                <w:tab w:val="left" w:pos="993"/>
                <w:tab w:val="left" w:pos="1276"/>
                <w:tab w:val="left" w:pos="1418"/>
                <w:tab w:val="left" w:pos="2552"/>
              </w:tabs>
              <w:jc w:val="both"/>
              <w:rPr>
                <w:bCs/>
              </w:rPr>
            </w:pPr>
            <w:r>
              <w:rPr>
                <w:bCs/>
              </w:rPr>
              <w:t>2. Государственные внебюджетные фонды РФ.</w:t>
            </w:r>
          </w:p>
          <w:p w:rsidR="002000DF" w:rsidRDefault="00FD5F78">
            <w:pPr>
              <w:widowControl w:val="0"/>
              <w:tabs>
                <w:tab w:val="left" w:pos="993"/>
                <w:tab w:val="left" w:pos="1276"/>
                <w:tab w:val="left" w:pos="1418"/>
                <w:tab w:val="left" w:pos="2552"/>
              </w:tabs>
              <w:jc w:val="both"/>
              <w:rPr>
                <w:bCs/>
              </w:rPr>
            </w:pPr>
            <w:r>
              <w:rPr>
                <w:bCs/>
              </w:rPr>
              <w:t>3. Финансовый механизм и его роль в реализации финансовой политики.</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snapToGrid w:val="0"/>
              <w:jc w:val="both"/>
            </w:pPr>
            <w:r>
              <w:t>- чтение рекомендованной литературы и составление конспекта;</w:t>
            </w:r>
          </w:p>
          <w:p w:rsidR="002000DF" w:rsidRDefault="00FD5F78">
            <w:pPr>
              <w:widowControl w:val="0"/>
              <w:snapToGrid w:val="0"/>
              <w:jc w:val="both"/>
            </w:pPr>
            <w:r>
              <w:t>- работа со словарями и справочниками,</w:t>
            </w:r>
          </w:p>
          <w:p w:rsidR="002000DF" w:rsidRDefault="00FD5F78">
            <w:pPr>
              <w:widowControl w:val="0"/>
              <w:snapToGrid w:val="0"/>
              <w:jc w:val="both"/>
            </w:pPr>
            <w:r>
              <w:t>- работа с конспектом лекции;</w:t>
            </w:r>
          </w:p>
          <w:p w:rsidR="002000DF" w:rsidRDefault="00FD5F78">
            <w:pPr>
              <w:widowControl w:val="0"/>
              <w:snapToGrid w:val="0"/>
              <w:jc w:val="both"/>
            </w:pPr>
            <w:r>
              <w:t>- составление ответов на контрольные вопросы;</w:t>
            </w:r>
          </w:p>
          <w:p w:rsidR="002000DF" w:rsidRDefault="00FD5F78">
            <w:pPr>
              <w:widowControl w:val="0"/>
              <w:snapToGrid w:val="0"/>
              <w:jc w:val="both"/>
            </w:pPr>
            <w:r>
              <w:t>- подготовка к дискуссии.</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t>10. Концепции финансовой политики и ее исторические аспекты</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 Концептуальные основы разработки мероприятий в области использования финансов.</w:t>
            </w:r>
          </w:p>
          <w:p w:rsidR="002000DF" w:rsidRDefault="00FD5F78">
            <w:pPr>
              <w:widowControl w:val="0"/>
              <w:tabs>
                <w:tab w:val="left" w:pos="993"/>
                <w:tab w:val="left" w:pos="1276"/>
                <w:tab w:val="left" w:pos="1418"/>
                <w:tab w:val="left" w:pos="2552"/>
              </w:tabs>
              <w:jc w:val="both"/>
              <w:rPr>
                <w:bCs/>
              </w:rPr>
            </w:pPr>
            <w:r>
              <w:rPr>
                <w:bCs/>
              </w:rPr>
              <w:t>2. Классификация финансовой политики по территориальному критерию, временному критерию, объектам воздействия.</w:t>
            </w:r>
          </w:p>
          <w:p w:rsidR="002000DF" w:rsidRDefault="00FD5F78">
            <w:pPr>
              <w:widowControl w:val="0"/>
              <w:tabs>
                <w:tab w:val="left" w:pos="993"/>
                <w:tab w:val="left" w:pos="1276"/>
                <w:tab w:val="left" w:pos="1418"/>
                <w:tab w:val="left" w:pos="2552"/>
              </w:tabs>
              <w:jc w:val="both"/>
              <w:rPr>
                <w:bCs/>
              </w:rPr>
            </w:pPr>
            <w:r>
              <w:rPr>
                <w:bCs/>
              </w:rPr>
              <w:lastRenderedPageBreak/>
              <w:t>3. Основные институты организации и проведения финансовой политики в Российской Федерации.</w:t>
            </w:r>
          </w:p>
          <w:p w:rsidR="002000DF" w:rsidRDefault="00FD5F78">
            <w:pPr>
              <w:widowControl w:val="0"/>
              <w:tabs>
                <w:tab w:val="left" w:pos="993"/>
                <w:tab w:val="left" w:pos="1276"/>
                <w:tab w:val="left" w:pos="1418"/>
                <w:tab w:val="left" w:pos="2552"/>
              </w:tabs>
              <w:jc w:val="both"/>
              <w:rPr>
                <w:bCs/>
              </w:rPr>
            </w:pPr>
            <w:r>
              <w:rPr>
                <w:bCs/>
              </w:rPr>
              <w:t>4. Нормативная правовая база организации и проведения финансовой политики в Российской Федерации.</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snapToGrid w:val="0"/>
              <w:jc w:val="both"/>
            </w:pPr>
            <w:r>
              <w:lastRenderedPageBreak/>
              <w:t>- чтение рекомендованной литературы и составление конспекта;</w:t>
            </w:r>
          </w:p>
          <w:p w:rsidR="002000DF" w:rsidRDefault="00FD5F78">
            <w:pPr>
              <w:widowControl w:val="0"/>
              <w:snapToGrid w:val="0"/>
              <w:jc w:val="both"/>
            </w:pPr>
            <w:r>
              <w:t>-  работа с Интернет-ресурсами,</w:t>
            </w:r>
          </w:p>
          <w:p w:rsidR="002000DF" w:rsidRDefault="00FD5F78">
            <w:pPr>
              <w:widowControl w:val="0"/>
              <w:snapToGrid w:val="0"/>
              <w:jc w:val="both"/>
            </w:pPr>
            <w:r>
              <w:t>-  работа с конспектом лекции;</w:t>
            </w:r>
          </w:p>
          <w:p w:rsidR="002000DF" w:rsidRDefault="00FD5F78">
            <w:pPr>
              <w:widowControl w:val="0"/>
              <w:snapToGrid w:val="0"/>
              <w:jc w:val="both"/>
            </w:pPr>
            <w:r>
              <w:t>- составление ответов на контрольные вопросы;</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lastRenderedPageBreak/>
              <w:t>11. Основные инструменты бюджетной политики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w:t>
            </w:r>
            <w:r>
              <w:t xml:space="preserve"> </w:t>
            </w:r>
            <w:r>
              <w:rPr>
                <w:bCs/>
              </w:rPr>
              <w:t>Методы регулирования экономики и система государственных расходов.</w:t>
            </w:r>
          </w:p>
          <w:p w:rsidR="002000DF" w:rsidRDefault="00FD5F78">
            <w:pPr>
              <w:widowControl w:val="0"/>
              <w:tabs>
                <w:tab w:val="left" w:pos="993"/>
                <w:tab w:val="left" w:pos="1276"/>
                <w:tab w:val="left" w:pos="1418"/>
                <w:tab w:val="left" w:pos="2552"/>
              </w:tabs>
              <w:jc w:val="both"/>
              <w:rPr>
                <w:bCs/>
              </w:rPr>
            </w:pPr>
            <w:r>
              <w:rPr>
                <w:bCs/>
              </w:rPr>
              <w:t>2.</w:t>
            </w:r>
            <w:r>
              <w:t xml:space="preserve"> </w:t>
            </w:r>
            <w:r>
              <w:rPr>
                <w:bCs/>
              </w:rPr>
              <w:t>Источники финансирования дефицита бюджета.</w:t>
            </w:r>
          </w:p>
          <w:p w:rsidR="002000DF" w:rsidRDefault="00FD5F78">
            <w:pPr>
              <w:widowControl w:val="0"/>
              <w:tabs>
                <w:tab w:val="left" w:pos="993"/>
                <w:tab w:val="left" w:pos="1276"/>
                <w:tab w:val="left" w:pos="1418"/>
                <w:tab w:val="left" w:pos="2552"/>
              </w:tabs>
              <w:jc w:val="both"/>
              <w:rPr>
                <w:bCs/>
              </w:rPr>
            </w:pPr>
            <w:r>
              <w:rPr>
                <w:bCs/>
              </w:rPr>
              <w:t>3. Политика в области государственного социального страхования и социальной защиты населения.</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Default"/>
              <w:widowControl w:val="0"/>
              <w:jc w:val="both"/>
            </w:pPr>
            <w:r>
              <w:t>- чтение рекомендованной литературы и составление конспекта;</w:t>
            </w:r>
          </w:p>
          <w:p w:rsidR="002000DF" w:rsidRDefault="00FD5F78">
            <w:pPr>
              <w:pStyle w:val="Default"/>
              <w:widowControl w:val="0"/>
              <w:jc w:val="both"/>
            </w:pPr>
            <w:r>
              <w:t>- работа со словарями и справочниками,</w:t>
            </w:r>
          </w:p>
          <w:p w:rsidR="002000DF" w:rsidRDefault="00FD5F78">
            <w:pPr>
              <w:pStyle w:val="Default"/>
              <w:widowControl w:val="0"/>
              <w:jc w:val="both"/>
            </w:pPr>
            <w:r>
              <w:t>- работа с конспектом лекции;</w:t>
            </w:r>
          </w:p>
          <w:p w:rsidR="002000DF" w:rsidRDefault="00FD5F78">
            <w:pPr>
              <w:pStyle w:val="Default"/>
              <w:widowControl w:val="0"/>
              <w:jc w:val="both"/>
            </w:pPr>
            <w:r>
              <w:t>- составление ответов на контрольные вопросы;</w:t>
            </w:r>
          </w:p>
          <w:p w:rsidR="002000DF" w:rsidRDefault="00FD5F78">
            <w:pPr>
              <w:pStyle w:val="Default"/>
              <w:widowControl w:val="0"/>
              <w:jc w:val="both"/>
            </w:pPr>
            <w:r>
              <w:t>- подготовка к дискуссии.</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t>12. Основные инструменты налоговой и таможенно-тарифной политики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 Таможенная политика.</w:t>
            </w:r>
          </w:p>
          <w:p w:rsidR="002000DF" w:rsidRDefault="00FD5F78">
            <w:pPr>
              <w:widowControl w:val="0"/>
              <w:tabs>
                <w:tab w:val="left" w:pos="993"/>
                <w:tab w:val="left" w:pos="1276"/>
                <w:tab w:val="left" w:pos="1418"/>
                <w:tab w:val="left" w:pos="2552"/>
              </w:tabs>
              <w:jc w:val="both"/>
              <w:rPr>
                <w:bCs/>
              </w:rPr>
            </w:pPr>
            <w:r>
              <w:rPr>
                <w:bCs/>
              </w:rPr>
              <w:t>2. Государственный контроль и его значение.</w:t>
            </w:r>
          </w:p>
          <w:p w:rsidR="002000DF" w:rsidRDefault="00FD5F78">
            <w:pPr>
              <w:widowControl w:val="0"/>
              <w:tabs>
                <w:tab w:val="left" w:pos="993"/>
                <w:tab w:val="left" w:pos="1276"/>
                <w:tab w:val="left" w:pos="1418"/>
                <w:tab w:val="left" w:pos="2552"/>
              </w:tabs>
              <w:jc w:val="both"/>
              <w:rPr>
                <w:bCs/>
              </w:rPr>
            </w:pPr>
            <w:r>
              <w:rPr>
                <w:bCs/>
              </w:rPr>
              <w:t>3. Особенности использования инструментов финансовой политики в зарубежных странах.</w:t>
            </w:r>
          </w:p>
          <w:p w:rsidR="002000DF" w:rsidRDefault="00FD5F78">
            <w:pPr>
              <w:widowControl w:val="0"/>
              <w:tabs>
                <w:tab w:val="left" w:pos="993"/>
                <w:tab w:val="left" w:pos="1276"/>
                <w:tab w:val="left" w:pos="1418"/>
                <w:tab w:val="left" w:pos="2552"/>
              </w:tabs>
              <w:jc w:val="both"/>
              <w:rPr>
                <w:bCs/>
              </w:rPr>
            </w:pPr>
            <w:r>
              <w:rPr>
                <w:bCs/>
              </w:rPr>
              <w:t>4.</w:t>
            </w:r>
            <w:r>
              <w:t xml:space="preserve"> </w:t>
            </w:r>
            <w:r>
              <w:rPr>
                <w:bCs/>
              </w:rPr>
              <w:t>Налоговые льготы</w:t>
            </w:r>
          </w:p>
          <w:p w:rsidR="002000DF" w:rsidRDefault="00FD5F78">
            <w:pPr>
              <w:widowControl w:val="0"/>
              <w:tabs>
                <w:tab w:val="left" w:pos="993"/>
                <w:tab w:val="left" w:pos="1276"/>
                <w:tab w:val="left" w:pos="1418"/>
                <w:tab w:val="left" w:pos="2552"/>
              </w:tabs>
              <w:jc w:val="both"/>
              <w:rPr>
                <w:bCs/>
              </w:rPr>
            </w:pPr>
            <w:r>
              <w:rPr>
                <w:bCs/>
              </w:rPr>
              <w:t>5. Неналоговые методы финансового регулирования</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Default"/>
              <w:widowControl w:val="0"/>
              <w:jc w:val="both"/>
            </w:pPr>
            <w:r>
              <w:t>- чтение рекомендованной литературы и составление конспекта;</w:t>
            </w:r>
          </w:p>
          <w:p w:rsidR="002000DF" w:rsidRDefault="00FD5F78">
            <w:pPr>
              <w:pStyle w:val="Default"/>
              <w:widowControl w:val="0"/>
              <w:jc w:val="both"/>
            </w:pPr>
            <w:r>
              <w:t>- работа со словарями и справочниками,</w:t>
            </w:r>
          </w:p>
          <w:p w:rsidR="002000DF" w:rsidRDefault="00FD5F78">
            <w:pPr>
              <w:pStyle w:val="Default"/>
              <w:widowControl w:val="0"/>
              <w:jc w:val="both"/>
            </w:pPr>
            <w:r>
              <w:t>- работа с конспектом лекции;</w:t>
            </w:r>
          </w:p>
          <w:p w:rsidR="002000DF" w:rsidRDefault="00FD5F78">
            <w:pPr>
              <w:pStyle w:val="Default"/>
              <w:widowControl w:val="0"/>
              <w:jc w:val="both"/>
            </w:pPr>
            <w:r>
              <w:t>- составление ответов на контрольные вопросы;</w:t>
            </w:r>
          </w:p>
          <w:p w:rsidR="002000DF" w:rsidRDefault="00FD5F78">
            <w:pPr>
              <w:pStyle w:val="Default"/>
              <w:widowControl w:val="0"/>
              <w:jc w:val="both"/>
            </w:pPr>
            <w:r>
              <w:t>- подготовка к дискуссии.</w:t>
            </w:r>
          </w:p>
          <w:p w:rsidR="002000DF" w:rsidRDefault="002000DF">
            <w:pPr>
              <w:widowControl w:val="0"/>
              <w:snapToGrid w:val="0"/>
              <w:jc w:val="both"/>
            </w:pP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t>13. Основные направления современной бюджетной политики Российской Федерации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 Достижение национальных целей развития.</w:t>
            </w:r>
          </w:p>
          <w:p w:rsidR="002000DF" w:rsidRDefault="00FD5F78">
            <w:pPr>
              <w:widowControl w:val="0"/>
              <w:tabs>
                <w:tab w:val="left" w:pos="993"/>
                <w:tab w:val="left" w:pos="1276"/>
                <w:tab w:val="left" w:pos="1418"/>
                <w:tab w:val="left" w:pos="2552"/>
              </w:tabs>
              <w:jc w:val="both"/>
              <w:rPr>
                <w:bCs/>
              </w:rPr>
            </w:pPr>
            <w:r>
              <w:rPr>
                <w:bCs/>
              </w:rPr>
              <w:t>2. Проблемы межбюджетных отношений.</w:t>
            </w:r>
          </w:p>
          <w:p w:rsidR="002000DF" w:rsidRDefault="00FD5F78">
            <w:pPr>
              <w:widowControl w:val="0"/>
              <w:tabs>
                <w:tab w:val="left" w:pos="993"/>
                <w:tab w:val="left" w:pos="1276"/>
                <w:tab w:val="left" w:pos="1418"/>
                <w:tab w:val="left" w:pos="2552"/>
              </w:tabs>
              <w:jc w:val="both"/>
              <w:rPr>
                <w:bCs/>
              </w:rPr>
            </w:pPr>
            <w:r>
              <w:rPr>
                <w:bCs/>
              </w:rPr>
              <w:t>3. Проблемы реализации финансовой политики.</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Default"/>
              <w:widowControl w:val="0"/>
              <w:jc w:val="both"/>
            </w:pPr>
            <w:r>
              <w:t>- чтение рекомендованной литературы и составление конспекта;</w:t>
            </w:r>
          </w:p>
          <w:p w:rsidR="002000DF" w:rsidRDefault="00FD5F78">
            <w:pPr>
              <w:pStyle w:val="Default"/>
              <w:widowControl w:val="0"/>
              <w:jc w:val="both"/>
            </w:pPr>
            <w:r>
              <w:t>- работа с Интернет-ресурсами</w:t>
            </w:r>
          </w:p>
          <w:p w:rsidR="002000DF" w:rsidRDefault="00FD5F78">
            <w:pPr>
              <w:pStyle w:val="Default"/>
              <w:widowControl w:val="0"/>
              <w:jc w:val="both"/>
            </w:pPr>
            <w:r>
              <w:t>- работа с конспектом лекции;</w:t>
            </w:r>
          </w:p>
          <w:p w:rsidR="002000DF" w:rsidRDefault="00FD5F78">
            <w:pPr>
              <w:pStyle w:val="Default"/>
              <w:widowControl w:val="0"/>
              <w:jc w:val="both"/>
            </w:pPr>
            <w:r>
              <w:t>- составление ответов на контрольные вопросы;</w:t>
            </w:r>
          </w:p>
          <w:p w:rsidR="002000DF" w:rsidRDefault="00FD5F78">
            <w:pPr>
              <w:pStyle w:val="Default"/>
              <w:widowControl w:val="0"/>
              <w:jc w:val="both"/>
            </w:pPr>
            <w:r>
              <w:t>- подготовка к дискуссии;</w:t>
            </w:r>
          </w:p>
          <w:p w:rsidR="002000DF" w:rsidRDefault="00FD5F78">
            <w:pPr>
              <w:widowControl w:val="0"/>
              <w:jc w:val="both"/>
            </w:pPr>
            <w:r>
              <w:t>- изучение нормативно-правовых актов.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lang w:eastAsia="en-US"/>
              </w:rPr>
              <w:t>14.</w:t>
            </w:r>
            <w:r>
              <w:t xml:space="preserve"> </w:t>
            </w:r>
            <w:r>
              <w:rPr>
                <w:color w:val="000000"/>
                <w:szCs w:val="28"/>
                <w:lang w:eastAsia="en-US"/>
              </w:rPr>
              <w:t>Основные направления современной налоговой и таможенно-тарифной политики Российской Федерации.</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 xml:space="preserve">1. </w:t>
            </w:r>
            <w:proofErr w:type="spellStart"/>
            <w:r>
              <w:rPr>
                <w:bCs/>
              </w:rPr>
              <w:t>Цифровизация</w:t>
            </w:r>
            <w:proofErr w:type="spellEnd"/>
            <w:r>
              <w:rPr>
                <w:bCs/>
              </w:rPr>
              <w:t xml:space="preserve"> налоговой системы и ее влияние на деятельность хозяйствующих субъектов.</w:t>
            </w:r>
          </w:p>
          <w:p w:rsidR="002000DF" w:rsidRDefault="00FD5F78">
            <w:pPr>
              <w:widowControl w:val="0"/>
              <w:tabs>
                <w:tab w:val="left" w:pos="993"/>
                <w:tab w:val="left" w:pos="1276"/>
                <w:tab w:val="left" w:pos="1418"/>
                <w:tab w:val="left" w:pos="2552"/>
              </w:tabs>
              <w:jc w:val="both"/>
              <w:rPr>
                <w:bCs/>
              </w:rPr>
            </w:pPr>
            <w:r>
              <w:rPr>
                <w:bCs/>
              </w:rPr>
              <w:t>2. Ключевые проблемы и перспективы таможенно-тарифной политики.</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snapToGrid w:val="0"/>
              <w:jc w:val="both"/>
            </w:pPr>
            <w:r>
              <w:t>- чтение рекомендованной литературы и составление конспекта;</w:t>
            </w:r>
          </w:p>
          <w:p w:rsidR="002000DF" w:rsidRDefault="00FD5F78">
            <w:pPr>
              <w:widowControl w:val="0"/>
              <w:snapToGrid w:val="0"/>
              <w:jc w:val="both"/>
            </w:pPr>
            <w:r>
              <w:t>- работа с Интернет-ресурсами</w:t>
            </w:r>
          </w:p>
          <w:p w:rsidR="002000DF" w:rsidRDefault="00FD5F78">
            <w:pPr>
              <w:widowControl w:val="0"/>
              <w:snapToGrid w:val="0"/>
              <w:jc w:val="both"/>
            </w:pPr>
            <w:r>
              <w:t>- работа с конспектом лекции;</w:t>
            </w:r>
          </w:p>
          <w:p w:rsidR="002000DF" w:rsidRDefault="00FD5F78">
            <w:pPr>
              <w:widowControl w:val="0"/>
              <w:snapToGrid w:val="0"/>
              <w:jc w:val="both"/>
            </w:pPr>
            <w:r>
              <w:t>- составление ответов на контрольные вопросы;</w:t>
            </w:r>
          </w:p>
          <w:p w:rsidR="002000DF" w:rsidRDefault="00FD5F78">
            <w:pPr>
              <w:widowControl w:val="0"/>
              <w:snapToGrid w:val="0"/>
              <w:jc w:val="both"/>
            </w:pPr>
            <w:r>
              <w:t>- подготовка к дискуссии;</w:t>
            </w:r>
          </w:p>
          <w:p w:rsidR="002000DF" w:rsidRDefault="00FD5F78">
            <w:pPr>
              <w:widowControl w:val="0"/>
              <w:jc w:val="both"/>
            </w:pPr>
            <w:r>
              <w:t>- изучение нормативно-правовых актов.</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rPr>
            </w:pPr>
            <w:r>
              <w:rPr>
                <w:color w:val="000000"/>
                <w:szCs w:val="28"/>
              </w:rPr>
              <w:lastRenderedPageBreak/>
              <w:t>15. Финансовая политика как основной инструмент государственного антикризисного регулирования</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rPr>
                <w:bCs/>
              </w:rPr>
            </w:pPr>
            <w:r>
              <w:rPr>
                <w:bCs/>
              </w:rPr>
              <w:t>1. Оптимизация расходов.</w:t>
            </w:r>
          </w:p>
          <w:p w:rsidR="002000DF" w:rsidRDefault="00FD5F78">
            <w:pPr>
              <w:widowControl w:val="0"/>
              <w:rPr>
                <w:bCs/>
              </w:rPr>
            </w:pPr>
            <w:r>
              <w:rPr>
                <w:bCs/>
              </w:rPr>
              <w:t>2. Итоги и проблемы реализации финансовой политики РФ</w:t>
            </w:r>
          </w:p>
          <w:p w:rsidR="002000DF" w:rsidRDefault="00FD5F78">
            <w:pPr>
              <w:widowControl w:val="0"/>
              <w:rPr>
                <w:bCs/>
              </w:rPr>
            </w:pPr>
            <w:r>
              <w:rPr>
                <w:bCs/>
              </w:rPr>
              <w:t xml:space="preserve">в условиях пандемии и </w:t>
            </w:r>
            <w:proofErr w:type="spellStart"/>
            <w:r>
              <w:rPr>
                <w:bCs/>
              </w:rPr>
              <w:t>санкционного</w:t>
            </w:r>
            <w:proofErr w:type="spellEnd"/>
            <w:r>
              <w:rPr>
                <w:bCs/>
              </w:rPr>
              <w:t xml:space="preserve"> давления.</w:t>
            </w:r>
          </w:p>
          <w:p w:rsidR="002000DF" w:rsidRDefault="00FD5F78">
            <w:pPr>
              <w:widowControl w:val="0"/>
              <w:rPr>
                <w:bCs/>
              </w:rPr>
            </w:pPr>
            <w:r>
              <w:rPr>
                <w:bCs/>
              </w:rPr>
              <w:t>3. Зарубежный опыт финансовой поддержки экономики в условиях кризиса и спада экономики.</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pStyle w:val="Default"/>
              <w:widowControl w:val="0"/>
              <w:jc w:val="both"/>
            </w:pPr>
            <w:r>
              <w:t>- чтение рекомендованной литературы и составление конспекта;</w:t>
            </w:r>
          </w:p>
          <w:p w:rsidR="002000DF" w:rsidRDefault="00FD5F78">
            <w:pPr>
              <w:pStyle w:val="Default"/>
              <w:widowControl w:val="0"/>
              <w:jc w:val="both"/>
            </w:pPr>
            <w:r>
              <w:t>- работа с Интернет-ресурсами</w:t>
            </w:r>
          </w:p>
          <w:p w:rsidR="002000DF" w:rsidRDefault="00FD5F78">
            <w:pPr>
              <w:pStyle w:val="Default"/>
              <w:widowControl w:val="0"/>
              <w:jc w:val="both"/>
            </w:pPr>
            <w:r>
              <w:t>- работа с конспектом лекции;</w:t>
            </w:r>
          </w:p>
          <w:p w:rsidR="002000DF" w:rsidRDefault="00FD5F78">
            <w:pPr>
              <w:pStyle w:val="Default"/>
              <w:widowControl w:val="0"/>
              <w:jc w:val="both"/>
            </w:pPr>
            <w:r>
              <w:t>- составление ответов на контрольные вопросы;</w:t>
            </w:r>
          </w:p>
          <w:p w:rsidR="002000DF" w:rsidRDefault="00FD5F78">
            <w:pPr>
              <w:widowControl w:val="0"/>
              <w:snapToGrid w:val="0"/>
              <w:jc w:val="both"/>
            </w:pPr>
            <w:r>
              <w:t>- подготовка к дискуссии.</w:t>
            </w:r>
          </w:p>
        </w:tc>
      </w:tr>
      <w:tr w:rsidR="002000DF">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rPr>
                <w:color w:val="000000"/>
                <w:szCs w:val="28"/>
                <w:lang w:eastAsia="en-US"/>
              </w:rPr>
            </w:pPr>
            <w:r>
              <w:rPr>
                <w:color w:val="000000"/>
                <w:szCs w:val="28"/>
              </w:rPr>
              <w:t>16. Региональная финансовая политика</w:t>
            </w:r>
          </w:p>
        </w:tc>
        <w:tc>
          <w:tcPr>
            <w:tcW w:w="3043"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tabs>
                <w:tab w:val="left" w:pos="993"/>
                <w:tab w:val="left" w:pos="1276"/>
                <w:tab w:val="left" w:pos="1418"/>
                <w:tab w:val="left" w:pos="2552"/>
              </w:tabs>
              <w:jc w:val="both"/>
              <w:rPr>
                <w:bCs/>
              </w:rPr>
            </w:pPr>
            <w:r>
              <w:rPr>
                <w:bCs/>
              </w:rPr>
              <w:t>1. Финансовые ресурсы региона</w:t>
            </w:r>
          </w:p>
          <w:p w:rsidR="002000DF" w:rsidRDefault="00FD5F78">
            <w:pPr>
              <w:widowControl w:val="0"/>
              <w:tabs>
                <w:tab w:val="left" w:pos="993"/>
                <w:tab w:val="left" w:pos="1276"/>
                <w:tab w:val="left" w:pos="1418"/>
                <w:tab w:val="left" w:pos="2552"/>
              </w:tabs>
              <w:jc w:val="both"/>
              <w:rPr>
                <w:bCs/>
              </w:rPr>
            </w:pPr>
            <w:r>
              <w:rPr>
                <w:bCs/>
              </w:rPr>
              <w:t>2.</w:t>
            </w:r>
            <w:r>
              <w:t xml:space="preserve"> </w:t>
            </w:r>
            <w:r>
              <w:rPr>
                <w:bCs/>
              </w:rPr>
              <w:t>Диспропорции регионального развития в России</w:t>
            </w:r>
          </w:p>
          <w:p w:rsidR="002000DF" w:rsidRDefault="00FD5F78">
            <w:pPr>
              <w:widowControl w:val="0"/>
              <w:tabs>
                <w:tab w:val="left" w:pos="993"/>
                <w:tab w:val="left" w:pos="1276"/>
                <w:tab w:val="left" w:pos="1418"/>
                <w:tab w:val="left" w:pos="2552"/>
              </w:tabs>
              <w:jc w:val="both"/>
              <w:rPr>
                <w:bCs/>
              </w:rPr>
            </w:pPr>
            <w:r>
              <w:rPr>
                <w:bCs/>
              </w:rPr>
              <w:t>3.</w:t>
            </w:r>
            <w:r>
              <w:t xml:space="preserve"> </w:t>
            </w:r>
            <w:r>
              <w:rPr>
                <w:bCs/>
              </w:rPr>
              <w:t>Финансовая самостоятельность субъектов РФ.</w:t>
            </w:r>
          </w:p>
          <w:p w:rsidR="002000DF" w:rsidRDefault="00FD5F78">
            <w:pPr>
              <w:widowControl w:val="0"/>
              <w:tabs>
                <w:tab w:val="left" w:pos="993"/>
                <w:tab w:val="left" w:pos="1276"/>
                <w:tab w:val="left" w:pos="1418"/>
                <w:tab w:val="left" w:pos="2552"/>
              </w:tabs>
              <w:jc w:val="both"/>
              <w:rPr>
                <w:bCs/>
              </w:rPr>
            </w:pPr>
            <w:r>
              <w:rPr>
                <w:bCs/>
              </w:rPr>
              <w:t>4.Вертикальные и горизонтальные межбюджетные трансферты</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2000DF" w:rsidRDefault="00FD5F78">
            <w:pPr>
              <w:widowControl w:val="0"/>
              <w:snapToGrid w:val="0"/>
              <w:jc w:val="both"/>
            </w:pPr>
            <w:r>
              <w:t>- чтение рекомендованной литературы и составление конспекта;</w:t>
            </w:r>
          </w:p>
          <w:p w:rsidR="002000DF" w:rsidRDefault="00FD5F78">
            <w:pPr>
              <w:widowControl w:val="0"/>
              <w:snapToGrid w:val="0"/>
              <w:jc w:val="both"/>
            </w:pPr>
            <w:r>
              <w:t>- работа с Интернет-ресурсами</w:t>
            </w:r>
          </w:p>
          <w:p w:rsidR="002000DF" w:rsidRDefault="00FD5F78">
            <w:pPr>
              <w:widowControl w:val="0"/>
              <w:snapToGrid w:val="0"/>
              <w:jc w:val="both"/>
            </w:pPr>
            <w:r>
              <w:t>- работа с конспектом лекции;</w:t>
            </w:r>
          </w:p>
          <w:p w:rsidR="002000DF" w:rsidRDefault="00FD5F78">
            <w:pPr>
              <w:widowControl w:val="0"/>
              <w:snapToGrid w:val="0"/>
              <w:jc w:val="both"/>
            </w:pPr>
            <w:r>
              <w:t>- составление ответов на контрольные вопросы;</w:t>
            </w:r>
          </w:p>
          <w:p w:rsidR="002000DF" w:rsidRDefault="00FD5F78">
            <w:pPr>
              <w:widowControl w:val="0"/>
              <w:snapToGrid w:val="0"/>
              <w:jc w:val="both"/>
            </w:pPr>
            <w:r>
              <w:t>- подготовка к дискуссии;</w:t>
            </w:r>
          </w:p>
          <w:p w:rsidR="002000DF" w:rsidRDefault="00FD5F78">
            <w:pPr>
              <w:widowControl w:val="0"/>
              <w:jc w:val="both"/>
            </w:pPr>
            <w:r>
              <w:t>- изучение нормативно-правовых актов.</w:t>
            </w:r>
          </w:p>
        </w:tc>
      </w:tr>
    </w:tbl>
    <w:p w:rsidR="002000DF" w:rsidRDefault="002000DF">
      <w:pPr>
        <w:keepNext/>
        <w:spacing w:line="360" w:lineRule="auto"/>
        <w:ind w:firstLine="709"/>
        <w:jc w:val="both"/>
        <w:rPr>
          <w:b/>
          <w:sz w:val="28"/>
          <w:szCs w:val="28"/>
        </w:rPr>
      </w:pPr>
    </w:p>
    <w:p w:rsidR="002000DF" w:rsidRDefault="00FD5F78">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2000DF" w:rsidRDefault="00FD5F78">
      <w:pPr>
        <w:spacing w:line="360" w:lineRule="auto"/>
        <w:ind w:firstLine="709"/>
        <w:jc w:val="both"/>
        <w:rPr>
          <w:rFonts w:eastAsia="Calibri"/>
          <w:sz w:val="28"/>
          <w:szCs w:val="28"/>
          <w:lang w:eastAsia="ar-SA"/>
        </w:rPr>
      </w:pPr>
      <w:r>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сообщений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обсуждение, результаты тестирования.</w:t>
      </w:r>
    </w:p>
    <w:p w:rsidR="002000DF" w:rsidRDefault="00FD5F78">
      <w:pPr>
        <w:pStyle w:val="af5"/>
        <w:spacing w:line="360" w:lineRule="auto"/>
        <w:ind w:firstLine="709"/>
        <w:jc w:val="both"/>
        <w:rPr>
          <w:sz w:val="28"/>
          <w:szCs w:val="28"/>
        </w:rPr>
      </w:pPr>
      <w:r>
        <w:rPr>
          <w:sz w:val="28"/>
          <w:szCs w:val="28"/>
        </w:rPr>
        <w:t>Перечень вопросов к контрольной работе:</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Какие теоретические концепции положены в основу денежно-кредитной политики Банка России?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В чем необходимость ранжирования целей денежно-кредитной политики?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В чем специфика объекта и субъектов денежно-кредитной политики?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lastRenderedPageBreak/>
        <w:t>В чем проявляется независимость Банка России при разработке денежно-кредитной политики?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Какова особенность</w:t>
      </w:r>
      <w:r>
        <w:rPr>
          <w:b/>
          <w:sz w:val="28"/>
          <w:szCs w:val="28"/>
        </w:rPr>
        <w:t xml:space="preserve"> </w:t>
      </w:r>
      <w:r>
        <w:rPr>
          <w:sz w:val="28"/>
          <w:szCs w:val="28"/>
        </w:rPr>
        <w:t>дискреционной денежно-кредитной политики?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 xml:space="preserve">Какова задача </w:t>
      </w:r>
      <w:proofErr w:type="spellStart"/>
      <w:r>
        <w:rPr>
          <w:sz w:val="28"/>
          <w:szCs w:val="28"/>
        </w:rPr>
        <w:t>антициклической</w:t>
      </w:r>
      <w:proofErr w:type="spellEnd"/>
      <w:r>
        <w:rPr>
          <w:sz w:val="28"/>
          <w:szCs w:val="28"/>
        </w:rPr>
        <w:t xml:space="preserve"> денежно-кредитной политики?</w:t>
      </w:r>
    </w:p>
    <w:p w:rsidR="002000DF" w:rsidRDefault="00FD5F78">
      <w:pPr>
        <w:pStyle w:val="aff2"/>
        <w:widowControl w:val="0"/>
        <w:numPr>
          <w:ilvl w:val="0"/>
          <w:numId w:val="11"/>
        </w:numPr>
        <w:spacing w:line="360" w:lineRule="auto"/>
        <w:ind w:left="0" w:firstLine="709"/>
        <w:contextualSpacing/>
        <w:jc w:val="both"/>
        <w:textAlignment w:val="baseline"/>
        <w:rPr>
          <w:sz w:val="28"/>
          <w:szCs w:val="28"/>
        </w:rPr>
      </w:pPr>
      <w:r>
        <w:rPr>
          <w:sz w:val="28"/>
          <w:szCs w:val="28"/>
        </w:rPr>
        <w:t xml:space="preserve">Как влияют временные лаги на эффективность денежно-кредитной политики? </w:t>
      </w:r>
    </w:p>
    <w:p w:rsidR="002000DF" w:rsidRDefault="00FD5F78">
      <w:pPr>
        <w:pStyle w:val="aff2"/>
        <w:widowControl w:val="0"/>
        <w:numPr>
          <w:ilvl w:val="0"/>
          <w:numId w:val="11"/>
        </w:numPr>
        <w:spacing w:line="360" w:lineRule="auto"/>
        <w:ind w:left="0" w:firstLine="709"/>
        <w:contextualSpacing/>
        <w:jc w:val="both"/>
        <w:textAlignment w:val="baseline"/>
        <w:rPr>
          <w:sz w:val="28"/>
          <w:szCs w:val="28"/>
        </w:rPr>
      </w:pPr>
      <w:r>
        <w:rPr>
          <w:sz w:val="28"/>
          <w:szCs w:val="28"/>
        </w:rPr>
        <w:t>Опишите специфику объекта и субъекта денежно-кредитной политики. Покажите и объясните взаимосвязи между предложением денег и целями денежно-кредитной политики центрального банка.</w:t>
      </w:r>
    </w:p>
    <w:p w:rsidR="002000DF" w:rsidRDefault="00FD5F78">
      <w:pPr>
        <w:pStyle w:val="aff2"/>
        <w:widowControl w:val="0"/>
        <w:numPr>
          <w:ilvl w:val="0"/>
          <w:numId w:val="11"/>
        </w:numPr>
        <w:tabs>
          <w:tab w:val="left" w:pos="851"/>
        </w:tabs>
        <w:spacing w:line="360" w:lineRule="auto"/>
        <w:ind w:left="0" w:firstLine="709"/>
        <w:contextualSpacing/>
        <w:jc w:val="both"/>
        <w:rPr>
          <w:sz w:val="28"/>
          <w:szCs w:val="28"/>
        </w:rPr>
      </w:pPr>
      <w:r>
        <w:rPr>
          <w:sz w:val="28"/>
          <w:szCs w:val="28"/>
        </w:rPr>
        <w:t>Какие факторы учитывает Банк России при определении и обеспечении целевого уровня инфляции?</w:t>
      </w:r>
    </w:p>
    <w:p w:rsidR="002000DF" w:rsidRDefault="00FD5F78">
      <w:pPr>
        <w:pStyle w:val="aff2"/>
        <w:widowControl w:val="0"/>
        <w:numPr>
          <w:ilvl w:val="0"/>
          <w:numId w:val="11"/>
        </w:numPr>
        <w:tabs>
          <w:tab w:val="left" w:pos="993"/>
        </w:tabs>
        <w:spacing w:line="360" w:lineRule="auto"/>
        <w:ind w:left="0" w:firstLine="709"/>
        <w:contextualSpacing/>
        <w:jc w:val="both"/>
        <w:rPr>
          <w:sz w:val="28"/>
          <w:szCs w:val="28"/>
        </w:rPr>
      </w:pPr>
      <w:r>
        <w:rPr>
          <w:sz w:val="28"/>
          <w:szCs w:val="28"/>
        </w:rPr>
        <w:t>Выделите и охарактеризуйте современные экономические условия в России для реализации денежно-кредитной политики.</w:t>
      </w:r>
    </w:p>
    <w:p w:rsidR="002000DF" w:rsidRDefault="00FD5F78">
      <w:pPr>
        <w:pStyle w:val="aff2"/>
        <w:widowControl w:val="0"/>
        <w:numPr>
          <w:ilvl w:val="0"/>
          <w:numId w:val="11"/>
        </w:numPr>
        <w:tabs>
          <w:tab w:val="left" w:pos="993"/>
        </w:tabs>
        <w:spacing w:line="360" w:lineRule="auto"/>
        <w:ind w:left="0" w:firstLine="709"/>
        <w:contextualSpacing/>
        <w:jc w:val="both"/>
        <w:rPr>
          <w:sz w:val="28"/>
          <w:szCs w:val="28"/>
        </w:rPr>
      </w:pPr>
      <w:r>
        <w:rPr>
          <w:sz w:val="28"/>
          <w:szCs w:val="28"/>
        </w:rPr>
        <w:t xml:space="preserve">Обобщите организационные особенности реализации Банком России единой государственной денежно-кредитной политики. </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 xml:space="preserve">В чем особенность </w:t>
      </w:r>
      <w:proofErr w:type="spellStart"/>
      <w:r>
        <w:rPr>
          <w:sz w:val="28"/>
          <w:szCs w:val="28"/>
        </w:rPr>
        <w:t>таргетирования</w:t>
      </w:r>
      <w:proofErr w:type="spellEnd"/>
      <w:r>
        <w:rPr>
          <w:sz w:val="28"/>
          <w:szCs w:val="28"/>
        </w:rPr>
        <w:t xml:space="preserve"> инфляции в России?</w:t>
      </w:r>
    </w:p>
    <w:p w:rsidR="002000DF" w:rsidRDefault="00FD5F78">
      <w:pPr>
        <w:pStyle w:val="aff2"/>
        <w:numPr>
          <w:ilvl w:val="0"/>
          <w:numId w:val="11"/>
        </w:numPr>
        <w:spacing w:line="360" w:lineRule="auto"/>
        <w:ind w:left="0" w:firstLine="709"/>
        <w:contextualSpacing/>
        <w:jc w:val="both"/>
        <w:textAlignment w:val="baseline"/>
        <w:rPr>
          <w:sz w:val="28"/>
          <w:szCs w:val="28"/>
        </w:rPr>
      </w:pPr>
      <w:r>
        <w:rPr>
          <w:sz w:val="28"/>
          <w:szCs w:val="28"/>
        </w:rPr>
        <w:t>Как</w:t>
      </w:r>
      <w:r>
        <w:rPr>
          <w:b/>
          <w:sz w:val="28"/>
          <w:szCs w:val="28"/>
        </w:rPr>
        <w:t xml:space="preserve"> </w:t>
      </w:r>
      <w:r>
        <w:rPr>
          <w:sz w:val="28"/>
          <w:szCs w:val="28"/>
        </w:rPr>
        <w:t>Банк России проводит</w:t>
      </w:r>
      <w:r>
        <w:rPr>
          <w:b/>
          <w:sz w:val="28"/>
          <w:szCs w:val="28"/>
        </w:rPr>
        <w:t xml:space="preserve"> </w:t>
      </w:r>
      <w:r>
        <w:rPr>
          <w:sz w:val="28"/>
          <w:szCs w:val="28"/>
        </w:rPr>
        <w:t xml:space="preserve">разработку денежно-кредитной политики? </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На основании данных Банка России исследуйте механизм воздействия изменения ставки рефинансирования на величину денежной массы в период 2008—2012 гг.</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Объясните, в чем состоит различие терминов «ставка рефинансирования» и «учетная ставка».</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Какие виды рефинансирования кредитных организаций применяет Банк России на современном этапе? В чем их особенности?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Охарактеризуйте уровень процентных ставок, по которым банки получают кредиты центральных банков в экономически развитых странах и в России? Проведите сравнительный анализ.</w:t>
      </w:r>
    </w:p>
    <w:p w:rsidR="002000DF" w:rsidRDefault="00FD5F78">
      <w:pPr>
        <w:pStyle w:val="aff2"/>
        <w:numPr>
          <w:ilvl w:val="0"/>
          <w:numId w:val="11"/>
        </w:numPr>
        <w:spacing w:line="360" w:lineRule="auto"/>
        <w:ind w:left="0" w:firstLine="709"/>
        <w:contextualSpacing/>
        <w:jc w:val="both"/>
        <w:rPr>
          <w:sz w:val="28"/>
          <w:szCs w:val="28"/>
        </w:rPr>
      </w:pPr>
      <w:r>
        <w:rPr>
          <w:sz w:val="28"/>
          <w:szCs w:val="28"/>
        </w:rPr>
        <w:lastRenderedPageBreak/>
        <w:t>Как операции регулятора на открытом рынке влияют на величину денежной массы?</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Охарактеризуйте сущность и механизм воздействия на денежное предложение операций РЕПО, сделок «валютный своп».</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Объясните, почему в 2009 г., в период мирового финансового кризиса, Банк России, в отличие от других регуляторов, не снижал, а повышал процентную ставку рефинансирования.</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На основании данных Банка России изучите состав и условия специализированных программ рефинансирования. Найдите статистику, характеризующую динамику реализации указанных программ, дайте оценку их развитию.</w:t>
      </w:r>
    </w:p>
    <w:p w:rsidR="002000DF" w:rsidRDefault="00FD5F78">
      <w:pPr>
        <w:pStyle w:val="aff2"/>
        <w:numPr>
          <w:ilvl w:val="0"/>
          <w:numId w:val="11"/>
        </w:numPr>
        <w:spacing w:line="360" w:lineRule="auto"/>
        <w:ind w:left="0" w:firstLine="709"/>
        <w:contextualSpacing/>
        <w:jc w:val="both"/>
        <w:rPr>
          <w:sz w:val="28"/>
          <w:szCs w:val="28"/>
        </w:rPr>
      </w:pPr>
      <w:r>
        <w:rPr>
          <w:sz w:val="28"/>
          <w:szCs w:val="28"/>
        </w:rPr>
        <w:t xml:space="preserve">На основании данных Банка России изучите, как дифференцируются инструменты денежно-кредитного регулирования в зависимости от вида кредитного института. </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Бюджетная политика как направление современной финансовой политики России.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Развитие системы межбюджетных отношений как направление современной финансовой политики России.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Повышение инвестиционной активности как направление современной финансовой политики России.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Основные направления современной финансовой политики России.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Социальное страхование как элемент финансовой политики государства.</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Основные инструменты финансовой политики.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Экспансионистская финансовая политика: сущность, цели, механизмы.</w:t>
      </w:r>
    </w:p>
    <w:p w:rsidR="002000DF" w:rsidRDefault="00FD5F78">
      <w:pPr>
        <w:pStyle w:val="aff2"/>
        <w:numPr>
          <w:ilvl w:val="0"/>
          <w:numId w:val="11"/>
        </w:numPr>
        <w:spacing w:line="360" w:lineRule="auto"/>
        <w:ind w:left="0" w:firstLine="709"/>
        <w:contextualSpacing/>
        <w:jc w:val="both"/>
        <w:rPr>
          <w:sz w:val="28"/>
          <w:szCs w:val="28"/>
        </w:rPr>
      </w:pPr>
      <w:proofErr w:type="spellStart"/>
      <w:r>
        <w:rPr>
          <w:sz w:val="28"/>
          <w:szCs w:val="28"/>
        </w:rPr>
        <w:t>Рестриктивная</w:t>
      </w:r>
      <w:proofErr w:type="spellEnd"/>
      <w:r>
        <w:rPr>
          <w:sz w:val="28"/>
          <w:szCs w:val="28"/>
        </w:rPr>
        <w:t xml:space="preserve"> финансовая политика: сущность, цели, механизмы.</w:t>
      </w:r>
    </w:p>
    <w:p w:rsidR="002000DF" w:rsidRDefault="00FD5F78">
      <w:pPr>
        <w:pStyle w:val="aff2"/>
        <w:numPr>
          <w:ilvl w:val="0"/>
          <w:numId w:val="11"/>
        </w:numPr>
        <w:spacing w:line="360" w:lineRule="auto"/>
        <w:ind w:left="0" w:firstLine="709"/>
        <w:contextualSpacing/>
        <w:jc w:val="both"/>
        <w:rPr>
          <w:sz w:val="28"/>
          <w:szCs w:val="28"/>
        </w:rPr>
      </w:pPr>
      <w:r>
        <w:rPr>
          <w:sz w:val="28"/>
          <w:szCs w:val="28"/>
        </w:rPr>
        <w:t>Мировые концепции финансовой политики.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 xml:space="preserve">Дискреционная и </w:t>
      </w:r>
      <w:proofErr w:type="spellStart"/>
      <w:r>
        <w:rPr>
          <w:sz w:val="28"/>
          <w:szCs w:val="28"/>
        </w:rPr>
        <w:t>недискреционная</w:t>
      </w:r>
      <w:proofErr w:type="spellEnd"/>
      <w:r>
        <w:rPr>
          <w:sz w:val="28"/>
          <w:szCs w:val="28"/>
        </w:rPr>
        <w:t xml:space="preserve"> финансовая политика.</w:t>
      </w:r>
    </w:p>
    <w:p w:rsidR="002000DF" w:rsidRDefault="00FD5F78">
      <w:pPr>
        <w:pStyle w:val="aff2"/>
        <w:numPr>
          <w:ilvl w:val="0"/>
          <w:numId w:val="11"/>
        </w:numPr>
        <w:spacing w:line="360" w:lineRule="auto"/>
        <w:ind w:left="0" w:firstLine="709"/>
        <w:contextualSpacing/>
        <w:jc w:val="both"/>
        <w:rPr>
          <w:sz w:val="28"/>
          <w:szCs w:val="28"/>
        </w:rPr>
      </w:pPr>
      <w:r>
        <w:rPr>
          <w:sz w:val="28"/>
          <w:szCs w:val="28"/>
        </w:rPr>
        <w:lastRenderedPageBreak/>
        <w:t>Виды финансовой политики, особенности их реализации.</w:t>
      </w:r>
    </w:p>
    <w:p w:rsidR="002000DF" w:rsidRDefault="00FD5F78">
      <w:pPr>
        <w:pStyle w:val="aff2"/>
        <w:numPr>
          <w:ilvl w:val="0"/>
          <w:numId w:val="11"/>
        </w:numPr>
        <w:spacing w:line="360" w:lineRule="auto"/>
        <w:ind w:left="0" w:firstLine="709"/>
        <w:contextualSpacing/>
        <w:jc w:val="both"/>
        <w:rPr>
          <w:sz w:val="28"/>
          <w:szCs w:val="28"/>
        </w:rPr>
      </w:pPr>
      <w:r>
        <w:rPr>
          <w:sz w:val="28"/>
          <w:szCs w:val="28"/>
        </w:rPr>
        <w:t>Финансовая политика государства: сущность, определение, цели, задачи.</w:t>
      </w:r>
    </w:p>
    <w:p w:rsidR="002000DF" w:rsidRDefault="002000DF">
      <w:pPr>
        <w:pStyle w:val="af5"/>
        <w:spacing w:line="360" w:lineRule="auto"/>
        <w:ind w:firstLine="709"/>
        <w:jc w:val="both"/>
        <w:rPr>
          <w:sz w:val="28"/>
          <w:szCs w:val="28"/>
        </w:rPr>
      </w:pPr>
    </w:p>
    <w:p w:rsidR="002000DF" w:rsidRDefault="00FD5F78">
      <w:pPr>
        <w:spacing w:line="360" w:lineRule="auto"/>
        <w:ind w:firstLine="709"/>
        <w:jc w:val="both"/>
        <w:rPr>
          <w:rFonts w:eastAsia="Calibri"/>
          <w:b/>
          <w:sz w:val="28"/>
          <w:szCs w:val="28"/>
          <w:lang w:eastAsia="ar-SA"/>
        </w:rPr>
      </w:pPr>
      <w:r>
        <w:rPr>
          <w:rFonts w:eastAsia="Calibri"/>
          <w:b/>
          <w:sz w:val="28"/>
          <w:szCs w:val="28"/>
          <w:lang w:eastAsia="ar-SA"/>
        </w:rPr>
        <w:t xml:space="preserve">             Перечень вопросов для подготовки к дискуссии </w:t>
      </w:r>
    </w:p>
    <w:p w:rsidR="002000DF" w:rsidRDefault="00FD5F78" w:rsidP="00FD5F78">
      <w:pPr>
        <w:pStyle w:val="aff2"/>
        <w:widowControl w:val="0"/>
        <w:numPr>
          <w:ilvl w:val="0"/>
          <w:numId w:val="52"/>
        </w:numPr>
        <w:tabs>
          <w:tab w:val="left" w:pos="993"/>
        </w:tabs>
        <w:spacing w:line="360" w:lineRule="auto"/>
        <w:ind w:left="0" w:firstLine="709"/>
        <w:contextualSpacing/>
        <w:jc w:val="both"/>
        <w:rPr>
          <w:sz w:val="28"/>
          <w:szCs w:val="28"/>
        </w:rPr>
      </w:pPr>
      <w:r>
        <w:rPr>
          <w:sz w:val="28"/>
          <w:szCs w:val="28"/>
        </w:rPr>
        <w:t xml:space="preserve">Какие иные виды государственной экономической политики и меры могут вносить непосредственный вклад в обеспечение ценовой стабильности в России? </w:t>
      </w:r>
    </w:p>
    <w:p w:rsidR="002000DF" w:rsidRDefault="00FD5F78" w:rsidP="00FD5F78">
      <w:pPr>
        <w:pStyle w:val="aff2"/>
        <w:numPr>
          <w:ilvl w:val="0"/>
          <w:numId w:val="53"/>
        </w:numPr>
        <w:spacing w:line="360" w:lineRule="auto"/>
        <w:ind w:left="0" w:firstLine="709"/>
        <w:contextualSpacing/>
        <w:jc w:val="both"/>
        <w:textAlignment w:val="baseline"/>
        <w:rPr>
          <w:sz w:val="28"/>
          <w:szCs w:val="28"/>
        </w:rPr>
      </w:pPr>
      <w:r>
        <w:rPr>
          <w:sz w:val="28"/>
          <w:szCs w:val="28"/>
        </w:rPr>
        <w:t>Почему при разработке единой государственной денежно-кредитной политики используется сценарный (многовариантный) прогноз развития экономики России на предстоящий год?</w:t>
      </w:r>
    </w:p>
    <w:p w:rsidR="002000DF" w:rsidRDefault="00FD5F78" w:rsidP="00FD5F78">
      <w:pPr>
        <w:pStyle w:val="aff2"/>
        <w:numPr>
          <w:ilvl w:val="0"/>
          <w:numId w:val="54"/>
        </w:numPr>
        <w:spacing w:line="360" w:lineRule="auto"/>
        <w:ind w:left="0" w:firstLine="709"/>
        <w:contextualSpacing/>
        <w:jc w:val="both"/>
        <w:rPr>
          <w:rFonts w:eastAsia="Warnock Pro"/>
          <w:bCs/>
          <w:color w:val="231F20"/>
          <w:spacing w:val="-4"/>
          <w:sz w:val="28"/>
          <w:szCs w:val="28"/>
        </w:rPr>
      </w:pPr>
      <w:r>
        <w:rPr>
          <w:rFonts w:eastAsia="Warnock Pro"/>
          <w:bCs/>
          <w:color w:val="231F20"/>
          <w:spacing w:val="-4"/>
          <w:sz w:val="28"/>
          <w:szCs w:val="28"/>
        </w:rPr>
        <w:t xml:space="preserve">В статье 35 Федерального закона </w:t>
      </w:r>
      <w:r>
        <w:rPr>
          <w:color w:val="1A1A1A" w:themeColor="background1" w:themeShade="1A"/>
          <w:sz w:val="28"/>
          <w:szCs w:val="28"/>
        </w:rPr>
        <w:t>«О Центральном банке РФ» приведен перечень методов и инструментов денежно-кредитной политики Банка России. Выделите в приведенном перечне методы и инструменты денежно-кредитной политики, охарактеризуйте их. Обоснуйте свою точку зрения.</w:t>
      </w:r>
    </w:p>
    <w:p w:rsidR="002000DF" w:rsidRDefault="00FD5F78" w:rsidP="00FD5F78">
      <w:pPr>
        <w:pStyle w:val="aff2"/>
        <w:numPr>
          <w:ilvl w:val="0"/>
          <w:numId w:val="55"/>
        </w:numPr>
        <w:spacing w:line="360" w:lineRule="auto"/>
        <w:ind w:left="0" w:firstLine="709"/>
        <w:contextualSpacing/>
        <w:jc w:val="both"/>
        <w:rPr>
          <w:sz w:val="28"/>
          <w:szCs w:val="28"/>
        </w:rPr>
      </w:pPr>
      <w:r>
        <w:rPr>
          <w:sz w:val="28"/>
          <w:szCs w:val="28"/>
        </w:rPr>
        <w:t xml:space="preserve">Выделите среди приведенных в ст. 35 </w:t>
      </w:r>
      <w:r>
        <w:rPr>
          <w:rFonts w:eastAsia="Warnock Pro"/>
          <w:bCs/>
          <w:color w:val="231F20"/>
          <w:spacing w:val="-4"/>
          <w:sz w:val="28"/>
          <w:szCs w:val="28"/>
        </w:rPr>
        <w:t xml:space="preserve">Федерального закона </w:t>
      </w:r>
      <w:r>
        <w:rPr>
          <w:color w:val="1A1A1A" w:themeColor="background1" w:themeShade="1A"/>
          <w:sz w:val="28"/>
          <w:szCs w:val="28"/>
        </w:rPr>
        <w:t>«О Центральном банке РФ» методов и инструментов денежно-кредитной политики административные и рыночные, общие и селективные, краткосрочные и долгосрочные методы и инструменты.</w:t>
      </w:r>
    </w:p>
    <w:p w:rsidR="002000DF" w:rsidRDefault="00FD5F78" w:rsidP="00FD5F78">
      <w:pPr>
        <w:pStyle w:val="aff2"/>
        <w:numPr>
          <w:ilvl w:val="0"/>
          <w:numId w:val="56"/>
        </w:numPr>
        <w:spacing w:line="360" w:lineRule="auto"/>
        <w:ind w:left="0" w:firstLine="709"/>
        <w:contextualSpacing/>
        <w:jc w:val="both"/>
        <w:rPr>
          <w:sz w:val="28"/>
          <w:szCs w:val="28"/>
        </w:rPr>
      </w:pPr>
      <w:r>
        <w:rPr>
          <w:rFonts w:eastAsia="CharterITC"/>
          <w:color w:val="231F20"/>
          <w:spacing w:val="-1"/>
          <w:sz w:val="28"/>
          <w:szCs w:val="28"/>
        </w:rPr>
        <w:t>Н</w:t>
      </w:r>
      <w:r>
        <w:rPr>
          <w:rFonts w:eastAsia="CharterITC"/>
          <w:color w:val="231F20"/>
          <w:sz w:val="28"/>
          <w:szCs w:val="28"/>
        </w:rPr>
        <w:t>а</w:t>
      </w:r>
      <w:r>
        <w:rPr>
          <w:rFonts w:eastAsia="CharterITC"/>
          <w:color w:val="231F20"/>
          <w:spacing w:val="-2"/>
          <w:sz w:val="28"/>
          <w:szCs w:val="28"/>
        </w:rPr>
        <w:t xml:space="preserve"> </w:t>
      </w:r>
      <w:r>
        <w:rPr>
          <w:rFonts w:eastAsia="CharterITC"/>
          <w:color w:val="231F20"/>
          <w:spacing w:val="-1"/>
          <w:sz w:val="28"/>
          <w:szCs w:val="28"/>
        </w:rPr>
        <w:t>осно</w:t>
      </w:r>
      <w:r>
        <w:rPr>
          <w:rFonts w:eastAsia="CharterITC"/>
          <w:color w:val="231F20"/>
          <w:spacing w:val="3"/>
          <w:sz w:val="28"/>
          <w:szCs w:val="28"/>
        </w:rPr>
        <w:t>в</w:t>
      </w:r>
      <w:r>
        <w:rPr>
          <w:rFonts w:eastAsia="CharterITC"/>
          <w:color w:val="231F20"/>
          <w:spacing w:val="-1"/>
          <w:sz w:val="28"/>
          <w:szCs w:val="28"/>
        </w:rPr>
        <w:t>ани</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данны</w:t>
      </w:r>
      <w:r>
        <w:rPr>
          <w:rFonts w:eastAsia="CharterITC"/>
          <w:color w:val="231F20"/>
          <w:sz w:val="28"/>
          <w:szCs w:val="28"/>
        </w:rPr>
        <w:t>х</w:t>
      </w:r>
      <w:r>
        <w:rPr>
          <w:rFonts w:eastAsia="CharterITC"/>
          <w:color w:val="231F20"/>
          <w:spacing w:val="-2"/>
          <w:sz w:val="28"/>
          <w:szCs w:val="28"/>
        </w:rPr>
        <w:t xml:space="preserve"> </w:t>
      </w:r>
      <w:r>
        <w:rPr>
          <w:rFonts w:eastAsia="CharterITC"/>
          <w:color w:val="231F20"/>
          <w:spacing w:val="-1"/>
          <w:sz w:val="28"/>
          <w:szCs w:val="28"/>
        </w:rPr>
        <w:t>пери</w:t>
      </w:r>
      <w:r>
        <w:rPr>
          <w:rFonts w:eastAsia="CharterITC"/>
          <w:color w:val="231F20"/>
          <w:spacing w:val="-4"/>
          <w:sz w:val="28"/>
          <w:szCs w:val="28"/>
        </w:rPr>
        <w:t>о</w:t>
      </w:r>
      <w:r>
        <w:rPr>
          <w:rFonts w:eastAsia="CharterITC"/>
          <w:color w:val="231F20"/>
          <w:spacing w:val="-1"/>
          <w:sz w:val="28"/>
          <w:szCs w:val="28"/>
        </w:rPr>
        <w:t>дическо</w:t>
      </w:r>
      <w:r>
        <w:rPr>
          <w:rFonts w:eastAsia="CharterITC"/>
          <w:color w:val="231F20"/>
          <w:sz w:val="28"/>
          <w:szCs w:val="28"/>
        </w:rPr>
        <w:t>й</w:t>
      </w:r>
      <w:r>
        <w:rPr>
          <w:rFonts w:eastAsia="CharterITC"/>
          <w:color w:val="231F20"/>
          <w:spacing w:val="-2"/>
          <w:sz w:val="28"/>
          <w:szCs w:val="28"/>
        </w:rPr>
        <w:t xml:space="preserve"> </w:t>
      </w:r>
      <w:r>
        <w:rPr>
          <w:rFonts w:eastAsia="CharterITC"/>
          <w:color w:val="231F20"/>
          <w:spacing w:val="-1"/>
          <w:sz w:val="28"/>
          <w:szCs w:val="28"/>
        </w:rPr>
        <w:t>печат</w:t>
      </w:r>
      <w:r>
        <w:rPr>
          <w:rFonts w:eastAsia="CharterITC"/>
          <w:color w:val="231F20"/>
          <w:sz w:val="28"/>
          <w:szCs w:val="28"/>
        </w:rPr>
        <w:t>и</w:t>
      </w:r>
      <w:r>
        <w:rPr>
          <w:rFonts w:eastAsia="CharterITC"/>
          <w:color w:val="231F20"/>
          <w:spacing w:val="-2"/>
          <w:sz w:val="28"/>
          <w:szCs w:val="28"/>
        </w:rPr>
        <w:t xml:space="preserve"> </w:t>
      </w:r>
      <w:r>
        <w:rPr>
          <w:rFonts w:eastAsia="CharterITC"/>
          <w:color w:val="231F20"/>
          <w:spacing w:val="-1"/>
          <w:sz w:val="28"/>
          <w:szCs w:val="28"/>
        </w:rPr>
        <w:t>при</w:t>
      </w:r>
      <w:r>
        <w:rPr>
          <w:rFonts w:eastAsia="CharterITC"/>
          <w:color w:val="231F20"/>
          <w:spacing w:val="3"/>
          <w:sz w:val="28"/>
          <w:szCs w:val="28"/>
        </w:rPr>
        <w:t>в</w:t>
      </w:r>
      <w:r>
        <w:rPr>
          <w:rFonts w:eastAsia="CharterITC"/>
          <w:color w:val="231F20"/>
          <w:spacing w:val="-1"/>
          <w:sz w:val="28"/>
          <w:szCs w:val="28"/>
        </w:rPr>
        <w:t>едит</w:t>
      </w:r>
      <w:r>
        <w:rPr>
          <w:rFonts w:eastAsia="CharterITC"/>
          <w:color w:val="231F20"/>
          <w:sz w:val="28"/>
          <w:szCs w:val="28"/>
        </w:rPr>
        <w:t>е</w:t>
      </w:r>
      <w:r>
        <w:rPr>
          <w:rFonts w:eastAsia="CharterITC"/>
          <w:color w:val="231F20"/>
          <w:spacing w:val="-2"/>
          <w:sz w:val="28"/>
          <w:szCs w:val="28"/>
        </w:rPr>
        <w:t xml:space="preserve"> </w:t>
      </w:r>
      <w:r>
        <w:rPr>
          <w:rFonts w:eastAsia="CharterITC"/>
          <w:color w:val="231F20"/>
          <w:spacing w:val="-1"/>
          <w:sz w:val="28"/>
          <w:szCs w:val="28"/>
        </w:rPr>
        <w:t>примеры</w:t>
      </w:r>
      <w:r>
        <w:rPr>
          <w:rFonts w:eastAsia="CharterITC"/>
          <w:color w:val="231F20"/>
          <w:sz w:val="28"/>
          <w:szCs w:val="28"/>
        </w:rPr>
        <w:t xml:space="preserve"> применения в российской практике денежно-кредитного регулирования административных, рыночных, общих и селективных методов регулирования. Проанализируйте необходимость и эффективность применения данных методов в конкретной экономической ситуации. </w:t>
      </w:r>
    </w:p>
    <w:p w:rsidR="002000DF" w:rsidRDefault="00FD5F78" w:rsidP="00FD5F78">
      <w:pPr>
        <w:pStyle w:val="aff2"/>
        <w:numPr>
          <w:ilvl w:val="0"/>
          <w:numId w:val="57"/>
        </w:numPr>
        <w:spacing w:line="360" w:lineRule="auto"/>
        <w:ind w:left="0" w:firstLine="709"/>
        <w:contextualSpacing/>
        <w:jc w:val="both"/>
        <w:rPr>
          <w:sz w:val="28"/>
          <w:szCs w:val="28"/>
        </w:rPr>
      </w:pPr>
      <w:r>
        <w:rPr>
          <w:sz w:val="28"/>
          <w:szCs w:val="28"/>
        </w:rPr>
        <w:t>На основании данных Банка России обоснуйте необходимость изменения норматива обязательных резервов в период 2008—2010 гг. Каким образом обязательные резервы воздействуют на регулирование ликвидности банковской системы?</w:t>
      </w:r>
    </w:p>
    <w:p w:rsidR="002000DF" w:rsidRDefault="00FD5F78" w:rsidP="00FD5F78">
      <w:pPr>
        <w:pStyle w:val="aff2"/>
        <w:numPr>
          <w:ilvl w:val="0"/>
          <w:numId w:val="58"/>
        </w:numPr>
        <w:spacing w:line="360" w:lineRule="auto"/>
        <w:ind w:left="0" w:firstLine="709"/>
        <w:contextualSpacing/>
        <w:jc w:val="both"/>
        <w:rPr>
          <w:sz w:val="28"/>
          <w:szCs w:val="28"/>
        </w:rPr>
      </w:pPr>
      <w:r>
        <w:rPr>
          <w:sz w:val="28"/>
          <w:szCs w:val="28"/>
        </w:rPr>
        <w:lastRenderedPageBreak/>
        <w:t>Охарактеризуйте понятие и виды операций центрального банка на открытом рынке. Объясните, почему этот метод денежно-кредитной политики наиболее успешно работает в условиях развитого финансового рынка.</w:t>
      </w:r>
    </w:p>
    <w:p w:rsidR="002000DF" w:rsidRDefault="00FD5F78" w:rsidP="00FD5F78">
      <w:pPr>
        <w:pStyle w:val="aff2"/>
        <w:numPr>
          <w:ilvl w:val="0"/>
          <w:numId w:val="59"/>
        </w:numPr>
        <w:spacing w:line="360" w:lineRule="auto"/>
        <w:ind w:left="0" w:firstLine="709"/>
        <w:contextualSpacing/>
        <w:jc w:val="both"/>
        <w:rPr>
          <w:sz w:val="28"/>
          <w:szCs w:val="28"/>
        </w:rPr>
      </w:pPr>
      <w:r>
        <w:rPr>
          <w:sz w:val="28"/>
          <w:szCs w:val="28"/>
        </w:rPr>
        <w:t>Влияние финансовой политики на динамику доходов населения на современном этапе</w:t>
      </w:r>
    </w:p>
    <w:p w:rsidR="002000DF" w:rsidRDefault="00FD5F78" w:rsidP="00FD5F78">
      <w:pPr>
        <w:pStyle w:val="aff2"/>
        <w:numPr>
          <w:ilvl w:val="0"/>
          <w:numId w:val="60"/>
        </w:numPr>
        <w:spacing w:line="360" w:lineRule="auto"/>
        <w:ind w:left="0" w:firstLine="709"/>
        <w:contextualSpacing/>
        <w:jc w:val="both"/>
        <w:rPr>
          <w:sz w:val="28"/>
          <w:szCs w:val="28"/>
        </w:rPr>
      </w:pPr>
      <w:r>
        <w:rPr>
          <w:sz w:val="28"/>
          <w:szCs w:val="28"/>
        </w:rPr>
        <w:t>Изменение стратегии в проведении налоговой политики в Российской Федерации за два последних десятилетия.</w:t>
      </w:r>
    </w:p>
    <w:p w:rsidR="002000DF" w:rsidRDefault="00FD5F78" w:rsidP="00FD5F78">
      <w:pPr>
        <w:pStyle w:val="aff2"/>
        <w:numPr>
          <w:ilvl w:val="0"/>
          <w:numId w:val="61"/>
        </w:numPr>
        <w:spacing w:line="360" w:lineRule="auto"/>
        <w:ind w:left="0" w:firstLine="709"/>
        <w:contextualSpacing/>
        <w:jc w:val="both"/>
        <w:rPr>
          <w:sz w:val="28"/>
          <w:szCs w:val="28"/>
        </w:rPr>
      </w:pPr>
      <w:r>
        <w:rPr>
          <w:sz w:val="28"/>
          <w:szCs w:val="28"/>
        </w:rPr>
        <w:t>Современная налоговая политика, ее эффективность.</w:t>
      </w:r>
    </w:p>
    <w:p w:rsidR="002000DF" w:rsidRDefault="00FD5F78" w:rsidP="00FD5F78">
      <w:pPr>
        <w:pStyle w:val="aff2"/>
        <w:numPr>
          <w:ilvl w:val="0"/>
          <w:numId w:val="62"/>
        </w:numPr>
        <w:spacing w:line="360" w:lineRule="auto"/>
        <w:ind w:left="0" w:firstLine="709"/>
        <w:contextualSpacing/>
        <w:jc w:val="both"/>
        <w:rPr>
          <w:sz w:val="28"/>
          <w:szCs w:val="28"/>
        </w:rPr>
      </w:pPr>
      <w:r>
        <w:rPr>
          <w:sz w:val="28"/>
          <w:szCs w:val="28"/>
        </w:rPr>
        <w:t>Политика в области государственного социального страхования и</w:t>
      </w:r>
    </w:p>
    <w:p w:rsidR="002000DF" w:rsidRDefault="00FD5F78">
      <w:pPr>
        <w:pStyle w:val="aff2"/>
        <w:spacing w:line="360" w:lineRule="auto"/>
        <w:ind w:left="0" w:firstLine="709"/>
        <w:contextualSpacing/>
        <w:jc w:val="both"/>
        <w:rPr>
          <w:sz w:val="28"/>
          <w:szCs w:val="28"/>
        </w:rPr>
      </w:pPr>
      <w:r>
        <w:rPr>
          <w:sz w:val="28"/>
          <w:szCs w:val="28"/>
        </w:rPr>
        <w:t>социальной защиты населения.</w:t>
      </w:r>
    </w:p>
    <w:p w:rsidR="002000DF" w:rsidRDefault="00FD5F78" w:rsidP="00FD5F78">
      <w:pPr>
        <w:pStyle w:val="aff2"/>
        <w:numPr>
          <w:ilvl w:val="0"/>
          <w:numId w:val="63"/>
        </w:numPr>
        <w:spacing w:line="360" w:lineRule="auto"/>
        <w:ind w:left="0" w:firstLine="709"/>
        <w:contextualSpacing/>
        <w:jc w:val="both"/>
        <w:rPr>
          <w:sz w:val="28"/>
          <w:szCs w:val="28"/>
        </w:rPr>
      </w:pPr>
      <w:r>
        <w:rPr>
          <w:sz w:val="28"/>
          <w:szCs w:val="28"/>
        </w:rPr>
        <w:t>Критерии и показатели эффективности финансовой политики.</w:t>
      </w:r>
    </w:p>
    <w:p w:rsidR="002000DF" w:rsidRDefault="00FD5F78" w:rsidP="00FD5F78">
      <w:pPr>
        <w:pStyle w:val="aff2"/>
        <w:numPr>
          <w:ilvl w:val="0"/>
          <w:numId w:val="64"/>
        </w:numPr>
        <w:spacing w:line="360" w:lineRule="auto"/>
        <w:ind w:left="0" w:firstLine="709"/>
        <w:contextualSpacing/>
        <w:jc w:val="both"/>
        <w:rPr>
          <w:sz w:val="28"/>
          <w:szCs w:val="28"/>
        </w:rPr>
      </w:pPr>
      <w:r>
        <w:rPr>
          <w:sz w:val="28"/>
          <w:szCs w:val="28"/>
        </w:rPr>
        <w:t>Основные институты организации и проведения финансовой политики в Российской Федерации.</w:t>
      </w:r>
    </w:p>
    <w:p w:rsidR="002000DF" w:rsidRDefault="00FD5F78" w:rsidP="00FD5F78">
      <w:pPr>
        <w:pStyle w:val="aff2"/>
        <w:numPr>
          <w:ilvl w:val="0"/>
          <w:numId w:val="65"/>
        </w:numPr>
        <w:spacing w:line="360" w:lineRule="auto"/>
        <w:ind w:left="0" w:firstLine="709"/>
        <w:contextualSpacing/>
        <w:jc w:val="both"/>
        <w:rPr>
          <w:sz w:val="28"/>
          <w:szCs w:val="28"/>
        </w:rPr>
      </w:pPr>
      <w:r>
        <w:rPr>
          <w:sz w:val="28"/>
          <w:szCs w:val="28"/>
        </w:rPr>
        <w:t>Содержание и задачи региональной финансовой политики.</w:t>
      </w:r>
    </w:p>
    <w:p w:rsidR="002000DF" w:rsidRDefault="00FD5F78" w:rsidP="00FD5F78">
      <w:pPr>
        <w:pStyle w:val="aff2"/>
        <w:numPr>
          <w:ilvl w:val="0"/>
          <w:numId w:val="66"/>
        </w:numPr>
        <w:spacing w:line="360" w:lineRule="auto"/>
        <w:ind w:left="0" w:firstLine="709"/>
        <w:contextualSpacing/>
        <w:jc w:val="both"/>
        <w:rPr>
          <w:sz w:val="28"/>
          <w:szCs w:val="28"/>
        </w:rPr>
      </w:pPr>
      <w:r>
        <w:rPr>
          <w:sz w:val="28"/>
          <w:szCs w:val="28"/>
        </w:rPr>
        <w:t>Особенности содержания финансовой политики в зарубежной</w:t>
      </w:r>
    </w:p>
    <w:p w:rsidR="002000DF" w:rsidRDefault="00FD5F78">
      <w:pPr>
        <w:pStyle w:val="aff2"/>
        <w:spacing w:line="360" w:lineRule="auto"/>
        <w:ind w:left="0" w:firstLine="709"/>
        <w:contextualSpacing/>
        <w:jc w:val="both"/>
        <w:rPr>
          <w:sz w:val="28"/>
          <w:szCs w:val="28"/>
        </w:rPr>
      </w:pPr>
      <w:r>
        <w:rPr>
          <w:sz w:val="28"/>
          <w:szCs w:val="28"/>
        </w:rPr>
        <w:t>экономической литературе.</w:t>
      </w:r>
    </w:p>
    <w:p w:rsidR="002000DF" w:rsidRDefault="00FD5F78" w:rsidP="00FD5F78">
      <w:pPr>
        <w:pStyle w:val="aff2"/>
        <w:numPr>
          <w:ilvl w:val="0"/>
          <w:numId w:val="67"/>
        </w:numPr>
        <w:spacing w:line="360" w:lineRule="auto"/>
        <w:ind w:left="0" w:firstLine="709"/>
        <w:contextualSpacing/>
        <w:jc w:val="both"/>
        <w:rPr>
          <w:sz w:val="28"/>
          <w:szCs w:val="28"/>
        </w:rPr>
      </w:pPr>
      <w:r>
        <w:rPr>
          <w:sz w:val="28"/>
          <w:szCs w:val="28"/>
        </w:rPr>
        <w:t>Особенности использования инструментов финансовой политики в зарубежных странах.</w:t>
      </w:r>
    </w:p>
    <w:p w:rsidR="002000DF" w:rsidRDefault="00FD5F78" w:rsidP="00FD5F78">
      <w:pPr>
        <w:pStyle w:val="aff2"/>
        <w:numPr>
          <w:ilvl w:val="0"/>
          <w:numId w:val="68"/>
        </w:numPr>
        <w:spacing w:line="360" w:lineRule="auto"/>
        <w:ind w:left="0" w:firstLine="709"/>
        <w:contextualSpacing/>
        <w:jc w:val="both"/>
        <w:rPr>
          <w:sz w:val="28"/>
          <w:szCs w:val="28"/>
        </w:rPr>
      </w:pPr>
      <w:r>
        <w:rPr>
          <w:sz w:val="28"/>
          <w:szCs w:val="28"/>
        </w:rPr>
        <w:t>Дискуссионные вопросы финансового регулирования, его объектов и основных элементов.</w:t>
      </w:r>
    </w:p>
    <w:p w:rsidR="002000DF" w:rsidRDefault="00FD5F78" w:rsidP="00FD5F78">
      <w:pPr>
        <w:pStyle w:val="aff2"/>
        <w:numPr>
          <w:ilvl w:val="0"/>
          <w:numId w:val="69"/>
        </w:numPr>
        <w:spacing w:line="360" w:lineRule="auto"/>
        <w:ind w:left="0" w:firstLine="709"/>
        <w:contextualSpacing/>
        <w:jc w:val="both"/>
        <w:rPr>
          <w:sz w:val="28"/>
          <w:szCs w:val="28"/>
        </w:rPr>
      </w:pPr>
      <w:r>
        <w:rPr>
          <w:sz w:val="28"/>
          <w:szCs w:val="28"/>
        </w:rPr>
        <w:t>Нормативная правовая база организации и проведения финансовой политики в Российской Федерации.</w:t>
      </w:r>
    </w:p>
    <w:p w:rsidR="002000DF" w:rsidRDefault="00FD5F78" w:rsidP="00FD5F78">
      <w:pPr>
        <w:pStyle w:val="aff2"/>
        <w:numPr>
          <w:ilvl w:val="0"/>
          <w:numId w:val="70"/>
        </w:numPr>
        <w:spacing w:line="360" w:lineRule="auto"/>
        <w:ind w:left="0" w:firstLine="709"/>
        <w:contextualSpacing/>
        <w:jc w:val="both"/>
        <w:rPr>
          <w:sz w:val="28"/>
          <w:szCs w:val="28"/>
        </w:rPr>
      </w:pPr>
      <w:r>
        <w:rPr>
          <w:sz w:val="28"/>
          <w:szCs w:val="28"/>
        </w:rPr>
        <w:t>Связь денежно-кредитной политики с вопросами налогообложения.</w:t>
      </w:r>
    </w:p>
    <w:p w:rsidR="002000DF" w:rsidRDefault="00FD5F78" w:rsidP="00FD5F78">
      <w:pPr>
        <w:pStyle w:val="aff2"/>
        <w:numPr>
          <w:ilvl w:val="0"/>
          <w:numId w:val="71"/>
        </w:numPr>
        <w:spacing w:line="360" w:lineRule="auto"/>
        <w:ind w:left="0" w:firstLine="709"/>
        <w:contextualSpacing/>
        <w:jc w:val="both"/>
        <w:rPr>
          <w:sz w:val="28"/>
          <w:szCs w:val="28"/>
        </w:rPr>
      </w:pPr>
      <w:r>
        <w:rPr>
          <w:sz w:val="28"/>
          <w:szCs w:val="28"/>
        </w:rPr>
        <w:t>Нормативно-правовая основа координации денежно-кредитной и финансовой политики в Российской Федерации. Новые инструменты проведения финансовой политики в современных условиях.</w:t>
      </w:r>
    </w:p>
    <w:p w:rsidR="002000DF" w:rsidRDefault="00FD5F78" w:rsidP="00FD5F78">
      <w:pPr>
        <w:pStyle w:val="aff2"/>
        <w:numPr>
          <w:ilvl w:val="0"/>
          <w:numId w:val="72"/>
        </w:numPr>
        <w:spacing w:line="360" w:lineRule="auto"/>
        <w:ind w:left="0" w:firstLine="709"/>
        <w:contextualSpacing/>
        <w:jc w:val="both"/>
        <w:rPr>
          <w:sz w:val="28"/>
          <w:szCs w:val="28"/>
        </w:rPr>
      </w:pPr>
      <w:r>
        <w:rPr>
          <w:sz w:val="28"/>
          <w:szCs w:val="28"/>
        </w:rPr>
        <w:t>Особенности организации финансовой политики на уровне субъекта РФ</w:t>
      </w:r>
    </w:p>
    <w:p w:rsidR="002000DF" w:rsidRDefault="00FD5F78" w:rsidP="00FD5F78">
      <w:pPr>
        <w:pStyle w:val="aff2"/>
        <w:numPr>
          <w:ilvl w:val="0"/>
          <w:numId w:val="73"/>
        </w:numPr>
        <w:spacing w:line="360" w:lineRule="auto"/>
        <w:ind w:left="0" w:firstLine="709"/>
        <w:contextualSpacing/>
        <w:jc w:val="both"/>
        <w:rPr>
          <w:sz w:val="28"/>
          <w:szCs w:val="28"/>
        </w:rPr>
      </w:pPr>
      <w:r>
        <w:rPr>
          <w:sz w:val="28"/>
          <w:szCs w:val="28"/>
        </w:rPr>
        <w:lastRenderedPageBreak/>
        <w:t>Финансовая поддержка малого бизнеса как инструмент финансовой политики.</w:t>
      </w:r>
    </w:p>
    <w:p w:rsidR="002000DF" w:rsidRDefault="002000DF">
      <w:pPr>
        <w:pStyle w:val="aff2"/>
        <w:spacing w:line="360" w:lineRule="auto"/>
        <w:ind w:left="360"/>
        <w:contextualSpacing/>
        <w:jc w:val="both"/>
        <w:rPr>
          <w:szCs w:val="28"/>
        </w:rPr>
      </w:pPr>
    </w:p>
    <w:p w:rsidR="002000DF" w:rsidRDefault="00FD5F78">
      <w:pPr>
        <w:pStyle w:val="aff2"/>
        <w:ind w:left="36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000DF" w:rsidRDefault="002000DF">
      <w:pPr>
        <w:tabs>
          <w:tab w:val="left" w:pos="540"/>
        </w:tabs>
        <w:contextualSpacing/>
        <w:jc w:val="both"/>
        <w:rPr>
          <w:sz w:val="28"/>
          <w:szCs w:val="28"/>
        </w:rPr>
      </w:pPr>
    </w:p>
    <w:p w:rsidR="002000DF" w:rsidRDefault="00FD5F78">
      <w:pPr>
        <w:spacing w:line="360" w:lineRule="auto"/>
        <w:ind w:firstLine="709"/>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000DF" w:rsidRDefault="002000DF">
      <w:pPr>
        <w:pStyle w:val="aff2"/>
        <w:spacing w:line="360" w:lineRule="exact"/>
        <w:ind w:left="360"/>
        <w:jc w:val="both"/>
        <w:rPr>
          <w:b/>
          <w:sz w:val="28"/>
          <w:szCs w:val="28"/>
        </w:rPr>
      </w:pPr>
    </w:p>
    <w:p w:rsidR="002000DF" w:rsidRDefault="00FD5F78">
      <w:pPr>
        <w:pStyle w:val="aff2"/>
        <w:spacing w:line="360" w:lineRule="exact"/>
        <w:ind w:left="360"/>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2" w:name="_Hlk25255353"/>
      <w:bookmarkEnd w:id="12"/>
    </w:p>
    <w:p w:rsidR="002000DF" w:rsidRDefault="002000DF">
      <w:pPr>
        <w:pStyle w:val="aff2"/>
        <w:tabs>
          <w:tab w:val="left" w:pos="540"/>
        </w:tabs>
        <w:ind w:left="360"/>
        <w:contextualSpacing/>
        <w:jc w:val="both"/>
        <w:rPr>
          <w:sz w:val="28"/>
          <w:szCs w:val="28"/>
        </w:rPr>
      </w:pPr>
    </w:p>
    <w:p w:rsidR="002000DF" w:rsidRDefault="00FD5F78">
      <w:pPr>
        <w:jc w:val="right"/>
        <w:rPr>
          <w:sz w:val="28"/>
          <w:szCs w:val="28"/>
        </w:rPr>
      </w:pPr>
      <w:r>
        <w:rPr>
          <w:sz w:val="28"/>
          <w:szCs w:val="28"/>
        </w:rPr>
        <w:t xml:space="preserve">                                                                    Таблица 5</w:t>
      </w:r>
    </w:p>
    <w:tbl>
      <w:tblPr>
        <w:tblStyle w:val="aff7"/>
        <w:tblW w:w="9860" w:type="dxa"/>
        <w:tblInd w:w="-289" w:type="dxa"/>
        <w:tblLayout w:type="fixed"/>
        <w:tblLook w:val="04A0" w:firstRow="1" w:lastRow="0" w:firstColumn="1" w:lastColumn="0" w:noHBand="0" w:noVBand="1"/>
      </w:tblPr>
      <w:tblGrid>
        <w:gridCol w:w="2254"/>
        <w:gridCol w:w="2349"/>
        <w:gridCol w:w="2420"/>
        <w:gridCol w:w="2837"/>
      </w:tblGrid>
      <w:tr w:rsidR="002000DF">
        <w:tc>
          <w:tcPr>
            <w:tcW w:w="2253" w:type="dxa"/>
          </w:tcPr>
          <w:p w:rsidR="002000DF" w:rsidRDefault="00FD5F78">
            <w:pPr>
              <w:widowControl w:val="0"/>
              <w:jc w:val="center"/>
              <w:rPr>
                <w:b/>
              </w:rPr>
            </w:pPr>
            <w:r>
              <w:rPr>
                <w:b/>
              </w:rPr>
              <w:t>Наименование компетенции</w:t>
            </w:r>
          </w:p>
        </w:tc>
        <w:tc>
          <w:tcPr>
            <w:tcW w:w="2349" w:type="dxa"/>
          </w:tcPr>
          <w:p w:rsidR="002000DF" w:rsidRDefault="00FD5F78">
            <w:pPr>
              <w:widowControl w:val="0"/>
              <w:jc w:val="center"/>
              <w:rPr>
                <w:b/>
              </w:rPr>
            </w:pPr>
            <w:r>
              <w:rPr>
                <w:b/>
              </w:rPr>
              <w:t>Наименование индикаторов достижения компетенции</w:t>
            </w:r>
          </w:p>
        </w:tc>
        <w:tc>
          <w:tcPr>
            <w:tcW w:w="2420" w:type="dxa"/>
          </w:tcPr>
          <w:p w:rsidR="002000DF" w:rsidRDefault="00FD5F78">
            <w:pPr>
              <w:widowControl w:val="0"/>
              <w:jc w:val="center"/>
              <w:rPr>
                <w:b/>
              </w:rPr>
            </w:pPr>
            <w:r>
              <w:rPr>
                <w:b/>
              </w:rPr>
              <w:t>Результаты обучения (умения и знания), соотнесенные с индикаторами достижения компетенции</w:t>
            </w:r>
          </w:p>
        </w:tc>
        <w:tc>
          <w:tcPr>
            <w:tcW w:w="2837" w:type="dxa"/>
          </w:tcPr>
          <w:p w:rsidR="002000DF" w:rsidRDefault="00FD5F78">
            <w:pPr>
              <w:widowControl w:val="0"/>
              <w:jc w:val="center"/>
              <w:rPr>
                <w:b/>
              </w:rPr>
            </w:pPr>
            <w:r>
              <w:rPr>
                <w:b/>
              </w:rPr>
              <w:t>Типовые контрольные задания</w:t>
            </w:r>
          </w:p>
        </w:tc>
      </w:tr>
      <w:tr w:rsidR="002000DF">
        <w:tc>
          <w:tcPr>
            <w:tcW w:w="2253" w:type="dxa"/>
            <w:vMerge w:val="restart"/>
          </w:tcPr>
          <w:p w:rsidR="002000DF" w:rsidRDefault="00FD5F78">
            <w:pPr>
              <w:widowControl w:val="0"/>
              <w:tabs>
                <w:tab w:val="left" w:pos="540"/>
              </w:tabs>
              <w:contextualSpacing/>
              <w:jc w:val="both"/>
            </w:pPr>
            <w:r>
              <w:t>ПКН-3</w:t>
            </w:r>
          </w:p>
          <w:p w:rsidR="002000DF" w:rsidRDefault="00FD5F78">
            <w:pPr>
              <w:widowControl w:val="0"/>
              <w:tabs>
                <w:tab w:val="left" w:pos="540"/>
              </w:tabs>
              <w:contextualSpacing/>
              <w:jc w:val="both"/>
            </w:pPr>
            <w: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w:t>
            </w:r>
            <w:r>
              <w:lastRenderedPageBreak/>
              <w:t>исследования</w:t>
            </w: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p w:rsidR="002000DF" w:rsidRDefault="002000DF">
            <w:pPr>
              <w:widowControl w:val="0"/>
              <w:jc w:val="both"/>
            </w:pPr>
          </w:p>
        </w:tc>
        <w:tc>
          <w:tcPr>
            <w:tcW w:w="2349" w:type="dxa"/>
          </w:tcPr>
          <w:p w:rsidR="002000DF" w:rsidRDefault="00FD5F78">
            <w:pPr>
              <w:pStyle w:val="Style2"/>
              <w:spacing w:line="240" w:lineRule="auto"/>
              <w:ind w:firstLine="0"/>
              <w:rPr>
                <w:bCs/>
              </w:rPr>
            </w:pPr>
            <w:r>
              <w:rPr>
                <w:rStyle w:val="FontStyle12"/>
                <w:rFonts w:eastAsia="Calibri"/>
                <w:sz w:val="24"/>
                <w:szCs w:val="24"/>
              </w:rPr>
              <w:lastRenderedPageBreak/>
              <w:t xml:space="preserve"> 1. </w:t>
            </w:r>
            <w:r>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rsidR="002000DF" w:rsidRDefault="002000DF">
            <w:pPr>
              <w:widowControl w:val="0"/>
              <w:jc w:val="both"/>
            </w:pPr>
          </w:p>
        </w:tc>
        <w:tc>
          <w:tcPr>
            <w:tcW w:w="2420" w:type="dxa"/>
          </w:tcPr>
          <w:p w:rsidR="002000DF" w:rsidRDefault="00FD5F78">
            <w:pPr>
              <w:widowControl w:val="0"/>
              <w:tabs>
                <w:tab w:val="left" w:pos="540"/>
              </w:tabs>
              <w:contextualSpacing/>
              <w:jc w:val="both"/>
            </w:pPr>
            <w:r>
              <w:t>Знать: основные положения нормативно-правового регулирования в денежно-кредитной и финансовой политике Российской Федерации.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анализировать и интерпретировать объем правомочий субъектов денежно-кредитной и финансовой политики Российской Федерации.</w:t>
            </w:r>
          </w:p>
          <w:p w:rsidR="002000DF" w:rsidRDefault="002000DF">
            <w:pPr>
              <w:widowControl w:val="0"/>
              <w:jc w:val="both"/>
            </w:pPr>
          </w:p>
        </w:tc>
        <w:tc>
          <w:tcPr>
            <w:tcW w:w="2837" w:type="dxa"/>
          </w:tcPr>
          <w:p w:rsidR="002000DF" w:rsidRDefault="00FD5F78">
            <w:pPr>
              <w:widowControl w:val="0"/>
              <w:tabs>
                <w:tab w:val="left" w:pos="540"/>
              </w:tabs>
              <w:contextualSpacing/>
              <w:jc w:val="both"/>
            </w:pPr>
            <w:r>
              <w:t>1. На основании изучения положений документа «Основные направления единой государственной денежно-кредитной политики» поясните, почему при разработке единой государственной денежно-кредитной политики Банком России применяется сценарный подход к макроэкономическому развитию.</w:t>
            </w:r>
          </w:p>
          <w:p w:rsidR="002000DF" w:rsidRDefault="00FD5F78">
            <w:pPr>
              <w:widowControl w:val="0"/>
              <w:tabs>
                <w:tab w:val="left" w:pos="540"/>
              </w:tabs>
              <w:contextualSpacing/>
              <w:jc w:val="both"/>
            </w:pPr>
            <w:r>
              <w:t xml:space="preserve">2. Оцените достаточность мероприятий государственной финансовой политики в России (обозначенных в Основных направлениях </w:t>
            </w:r>
            <w:r>
              <w:lastRenderedPageBreak/>
              <w:t>бюджетной, налоговой и таможенно-тарифной политики РФ на 2022 год и плановый период 2023 и 2024 годов) для достижения ключевых показателей «майского» указа Президента РФ на основе основных параметров базового прогноза социально-экономического развития страны до 2024 г., представленного в таблице. При необходимости предложите дополнительные направления и инструменты реализации государственной финансовой политики с учетом текущей внешнеэкономической ситуации.</w:t>
            </w:r>
          </w:p>
        </w:tc>
      </w:tr>
      <w:tr w:rsidR="002000DF">
        <w:tc>
          <w:tcPr>
            <w:tcW w:w="2253" w:type="dxa"/>
            <w:vMerge/>
          </w:tcPr>
          <w:p w:rsidR="002000DF" w:rsidRDefault="002000DF">
            <w:pPr>
              <w:widowControl w:val="0"/>
              <w:jc w:val="both"/>
            </w:pPr>
          </w:p>
        </w:tc>
        <w:tc>
          <w:tcPr>
            <w:tcW w:w="2349" w:type="dxa"/>
          </w:tcPr>
          <w:p w:rsidR="002000DF" w:rsidRDefault="00FD5F78">
            <w:pPr>
              <w:pStyle w:val="Default"/>
              <w:widowControl w:val="0"/>
              <w:jc w:val="both"/>
              <w:rPr>
                <w:color w:val="auto"/>
              </w:rPr>
            </w:pPr>
            <w:r>
              <w:rPr>
                <w:color w:val="auto"/>
                <w:lang w:eastAsia="en-US"/>
              </w:rPr>
              <w:t>2. Владеет качественными и количественными методами исследования, методами политического анализа и прогноза.</w:t>
            </w:r>
          </w:p>
          <w:p w:rsidR="002000DF" w:rsidRDefault="002000DF">
            <w:pPr>
              <w:pStyle w:val="Style2"/>
              <w:spacing w:line="240" w:lineRule="auto"/>
              <w:ind w:firstLine="0"/>
            </w:pPr>
          </w:p>
        </w:tc>
        <w:tc>
          <w:tcPr>
            <w:tcW w:w="2420" w:type="dxa"/>
          </w:tcPr>
          <w:p w:rsidR="002000DF" w:rsidRDefault="00FD5F78">
            <w:pPr>
              <w:widowControl w:val="0"/>
              <w:tabs>
                <w:tab w:val="left" w:pos="540"/>
              </w:tabs>
              <w:contextualSpacing/>
              <w:jc w:val="both"/>
            </w:pPr>
            <w:r>
              <w:t>Знать: подходы к анализу и прогнозу результатов реализации мероприятий денежно-кредитной и финансовой политики</w:t>
            </w:r>
          </w:p>
          <w:p w:rsidR="002000DF" w:rsidRDefault="00FD5F78">
            <w:pPr>
              <w:widowControl w:val="0"/>
              <w:jc w:val="both"/>
            </w:pPr>
            <w:r>
              <w:t>Уметь: анализировать и прогнозировать результаты реализации мероприятий денежно-кредитной и финансовой политики</w:t>
            </w:r>
          </w:p>
        </w:tc>
        <w:tc>
          <w:tcPr>
            <w:tcW w:w="2837" w:type="dxa"/>
          </w:tcPr>
          <w:p w:rsidR="002000DF" w:rsidRDefault="00FD5F78">
            <w:pPr>
              <w:widowControl w:val="0"/>
              <w:tabs>
                <w:tab w:val="left" w:pos="540"/>
              </w:tabs>
              <w:contextualSpacing/>
              <w:jc w:val="both"/>
            </w:pPr>
            <w:r>
              <w:t xml:space="preserve">1.Проведите сравнительный анализ </w:t>
            </w:r>
            <w:proofErr w:type="gramStart"/>
            <w:r>
              <w:t xml:space="preserve">подходов </w:t>
            </w:r>
            <w:r>
              <w:rPr>
                <w:rStyle w:val="1"/>
                <w:sz w:val="24"/>
                <w:szCs w:val="24"/>
              </w:rPr>
              <w:t xml:space="preserve"> </w:t>
            </w:r>
            <w:r>
              <w:rPr>
                <w:rStyle w:val="extendedtext-full"/>
                <w:bCs/>
              </w:rPr>
              <w:t>к</w:t>
            </w:r>
            <w:proofErr w:type="gramEnd"/>
            <w:r>
              <w:rPr>
                <w:rStyle w:val="extendedtext-full"/>
              </w:rPr>
              <w:t xml:space="preserve"> </w:t>
            </w:r>
            <w:r>
              <w:rPr>
                <w:rStyle w:val="extendedtext-full"/>
                <w:bCs/>
              </w:rPr>
              <w:t>реализации</w:t>
            </w:r>
            <w:r>
              <w:rPr>
                <w:rStyle w:val="extendedtext-full"/>
              </w:rPr>
              <w:t xml:space="preserve"> ДКП.</w:t>
            </w:r>
          </w:p>
          <w:p w:rsidR="002000DF" w:rsidRDefault="00FD5F78">
            <w:pPr>
              <w:widowControl w:val="0"/>
              <w:tabs>
                <w:tab w:val="left" w:pos="540"/>
              </w:tabs>
              <w:contextualSpacing/>
              <w:jc w:val="both"/>
            </w:pPr>
            <w:r>
              <w:t xml:space="preserve">2. Какова особенность </w:t>
            </w:r>
            <w:proofErr w:type="spellStart"/>
            <w:r>
              <w:t>проциклической</w:t>
            </w:r>
            <w:proofErr w:type="spellEnd"/>
            <w:r>
              <w:t xml:space="preserve"> и </w:t>
            </w:r>
            <w:proofErr w:type="spellStart"/>
            <w:r>
              <w:t>антициклической</w:t>
            </w:r>
            <w:proofErr w:type="spellEnd"/>
            <w:r>
              <w:t xml:space="preserve"> денежно-кредитной политики? Объясните, на каких фазах экономического цикла применяется соответствующая денежно-кредитная политика?</w:t>
            </w:r>
          </w:p>
        </w:tc>
      </w:tr>
      <w:tr w:rsidR="002000DF">
        <w:tc>
          <w:tcPr>
            <w:tcW w:w="2253" w:type="dxa"/>
            <w:vMerge/>
          </w:tcPr>
          <w:p w:rsidR="002000DF" w:rsidRDefault="002000DF">
            <w:pPr>
              <w:widowControl w:val="0"/>
              <w:jc w:val="both"/>
            </w:pPr>
          </w:p>
        </w:tc>
        <w:tc>
          <w:tcPr>
            <w:tcW w:w="2349" w:type="dxa"/>
          </w:tcPr>
          <w:p w:rsidR="002000DF" w:rsidRDefault="00FD5F78">
            <w:pPr>
              <w:pStyle w:val="Style2"/>
              <w:spacing w:line="240" w:lineRule="auto"/>
              <w:ind w:firstLine="0"/>
            </w:pPr>
            <w:r>
              <w:rPr>
                <w:rStyle w:val="FontStyle12"/>
                <w:sz w:val="24"/>
                <w:szCs w:val="24"/>
              </w:rPr>
              <w:t xml:space="preserve">3. </w:t>
            </w:r>
            <w:r>
              <w:t>Анализирует текущие внутриполитические и внешнеполитические процессы, прогнозирует ход их дальнейшего развития.</w:t>
            </w:r>
          </w:p>
        </w:tc>
        <w:tc>
          <w:tcPr>
            <w:tcW w:w="2420" w:type="dxa"/>
          </w:tcPr>
          <w:p w:rsidR="002000DF" w:rsidRDefault="00FD5F78">
            <w:pPr>
              <w:widowControl w:val="0"/>
              <w:tabs>
                <w:tab w:val="left" w:pos="540"/>
              </w:tabs>
              <w:contextualSpacing/>
              <w:jc w:val="both"/>
            </w:pPr>
            <w:r>
              <w:t>Знать: методы анализа программ денежно-кредитной и финансовой политики.</w:t>
            </w:r>
          </w:p>
          <w:p w:rsidR="002000DF" w:rsidRDefault="00FD5F78">
            <w:pPr>
              <w:widowControl w:val="0"/>
              <w:jc w:val="both"/>
            </w:pPr>
            <w:r>
              <w:t xml:space="preserve">Уметь: анализировать программы денежно-кредитной и финансовой </w:t>
            </w:r>
            <w:r>
              <w:lastRenderedPageBreak/>
              <w:t>политики.</w:t>
            </w:r>
          </w:p>
        </w:tc>
        <w:tc>
          <w:tcPr>
            <w:tcW w:w="2837" w:type="dxa"/>
          </w:tcPr>
          <w:p w:rsidR="002000DF" w:rsidRDefault="00FD5F78">
            <w:pPr>
              <w:pStyle w:val="afa"/>
              <w:widowControl w:val="0"/>
              <w:spacing w:before="280" w:beforeAutospacing="0" w:after="280" w:afterAutospacing="0"/>
              <w:jc w:val="both"/>
              <w:rPr>
                <w:sz w:val="24"/>
                <w:szCs w:val="24"/>
              </w:rPr>
            </w:pPr>
            <w:r>
              <w:rPr>
                <w:sz w:val="24"/>
                <w:szCs w:val="24"/>
              </w:rPr>
              <w:lastRenderedPageBreak/>
              <w:t>1. Составьте классификацию методик анализа программы ДКП, выделите их достоинства и недостатки</w:t>
            </w:r>
          </w:p>
          <w:p w:rsidR="002000DF" w:rsidRDefault="00FD5F78">
            <w:pPr>
              <w:pStyle w:val="afa"/>
              <w:widowControl w:val="0"/>
              <w:spacing w:before="280" w:beforeAutospacing="0" w:after="280" w:afterAutospacing="0"/>
              <w:jc w:val="both"/>
              <w:rPr>
                <w:sz w:val="24"/>
                <w:szCs w:val="24"/>
              </w:rPr>
            </w:pPr>
            <w:r>
              <w:rPr>
                <w:sz w:val="24"/>
                <w:szCs w:val="24"/>
              </w:rPr>
              <w:t xml:space="preserve">2. Предложите и обоснуйте наиболее эффективные механизмы </w:t>
            </w:r>
            <w:r>
              <w:rPr>
                <w:sz w:val="24"/>
                <w:szCs w:val="24"/>
              </w:rPr>
              <w:lastRenderedPageBreak/>
              <w:t>финансовой политики России в сфере демографической ситуации на современном этапе.</w:t>
            </w:r>
          </w:p>
        </w:tc>
      </w:tr>
      <w:tr w:rsidR="002000DF">
        <w:tc>
          <w:tcPr>
            <w:tcW w:w="2253" w:type="dxa"/>
            <w:vMerge/>
          </w:tcPr>
          <w:p w:rsidR="002000DF" w:rsidRDefault="002000DF">
            <w:pPr>
              <w:widowControl w:val="0"/>
              <w:jc w:val="both"/>
            </w:pPr>
          </w:p>
        </w:tc>
        <w:tc>
          <w:tcPr>
            <w:tcW w:w="2349" w:type="dxa"/>
          </w:tcPr>
          <w:p w:rsidR="002000DF" w:rsidRDefault="00FD5F78">
            <w:pPr>
              <w:pStyle w:val="Style2"/>
              <w:spacing w:line="240" w:lineRule="auto"/>
              <w:ind w:firstLine="0"/>
              <w:rPr>
                <w:rStyle w:val="FontStyle12"/>
                <w:sz w:val="24"/>
                <w:szCs w:val="24"/>
              </w:rPr>
            </w:pPr>
            <w:r>
              <w:rPr>
                <w:color w:val="262626"/>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420" w:type="dxa"/>
          </w:tcPr>
          <w:p w:rsidR="002000DF" w:rsidRDefault="00FD5F78">
            <w:pPr>
              <w:widowControl w:val="0"/>
              <w:tabs>
                <w:tab w:val="left" w:pos="540"/>
              </w:tabs>
              <w:contextualSpacing/>
              <w:jc w:val="both"/>
            </w:pPr>
            <w:r>
              <w:t>Знать: границы и формы применения денежно-кредитной и финансовой политики государства.</w:t>
            </w:r>
          </w:p>
          <w:p w:rsidR="002000DF" w:rsidRDefault="00FD5F78">
            <w:pPr>
              <w:widowControl w:val="0"/>
              <w:tabs>
                <w:tab w:val="left" w:pos="540"/>
              </w:tabs>
              <w:contextualSpacing/>
              <w:jc w:val="both"/>
            </w:pPr>
            <w:r>
              <w:t>Уметь: разработать мероприятия по совершенствованию отдельных аспектов денежно-кредитной и финансовой политики</w:t>
            </w:r>
          </w:p>
        </w:tc>
        <w:tc>
          <w:tcPr>
            <w:tcW w:w="2837" w:type="dxa"/>
          </w:tcPr>
          <w:p w:rsidR="002000DF" w:rsidRDefault="00FD5F78">
            <w:pPr>
              <w:pStyle w:val="afa"/>
              <w:widowControl w:val="0"/>
              <w:spacing w:before="280" w:beforeAutospacing="0" w:after="280" w:afterAutospacing="0"/>
              <w:jc w:val="both"/>
              <w:rPr>
                <w:sz w:val="24"/>
                <w:szCs w:val="24"/>
              </w:rPr>
            </w:pPr>
            <w:r>
              <w:rPr>
                <w:sz w:val="24"/>
                <w:szCs w:val="24"/>
              </w:rPr>
              <w:t>1.Какие факторы определяют границы и формы применения ДКП?</w:t>
            </w:r>
          </w:p>
          <w:p w:rsidR="002000DF" w:rsidRDefault="00FD5F78">
            <w:pPr>
              <w:pStyle w:val="afa"/>
              <w:widowControl w:val="0"/>
              <w:spacing w:before="280" w:beforeAutospacing="0" w:after="280" w:afterAutospacing="0"/>
              <w:jc w:val="both"/>
              <w:rPr>
                <w:sz w:val="24"/>
                <w:szCs w:val="24"/>
              </w:rPr>
            </w:pPr>
            <w:r>
              <w:rPr>
                <w:sz w:val="24"/>
                <w:szCs w:val="24"/>
              </w:rPr>
              <w:t>2. Охарактеризуйте меры Правительства РФ по поддержке экономики и граждан (в части поддержки бизнеса), принятые в 2022 году в условиях санкций. Оцените их достаточность и эффективность. Ответ обоснуйте.</w:t>
            </w:r>
          </w:p>
        </w:tc>
      </w:tr>
      <w:tr w:rsidR="002000DF">
        <w:tc>
          <w:tcPr>
            <w:tcW w:w="2253" w:type="dxa"/>
          </w:tcPr>
          <w:p w:rsidR="002000DF" w:rsidRDefault="00FD5F78">
            <w:pPr>
              <w:widowControl w:val="0"/>
              <w:tabs>
                <w:tab w:val="left" w:pos="540"/>
              </w:tabs>
              <w:contextualSpacing/>
              <w:jc w:val="both"/>
            </w:pPr>
            <w:r>
              <w:t>ПКН-4</w:t>
            </w:r>
          </w:p>
          <w:p w:rsidR="002000DF" w:rsidRDefault="00FD5F78">
            <w:pPr>
              <w:widowControl w:val="0"/>
              <w:tabs>
                <w:tab w:val="left" w:pos="540"/>
              </w:tabs>
              <w:contextualSpacing/>
              <w:jc w:val="both"/>
            </w:pPr>
            <w: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w:t>
            </w:r>
            <w:r>
              <w:lastRenderedPageBreak/>
              <w:t>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349" w:type="dxa"/>
          </w:tcPr>
          <w:p w:rsidR="002000DF" w:rsidRDefault="00FD5F78">
            <w:pPr>
              <w:pStyle w:val="Default"/>
              <w:widowControl w:val="0"/>
              <w:jc w:val="both"/>
              <w:rPr>
                <w:color w:val="auto"/>
                <w:lang w:eastAsia="en-US"/>
              </w:rPr>
            </w:pPr>
            <w:r>
              <w:rPr>
                <w:color w:val="auto"/>
                <w:lang w:eastAsia="en-US"/>
              </w:rPr>
              <w:lastRenderedPageBreak/>
              <w:t>1. Владеет методами и навыками экспертной оценки.</w:t>
            </w:r>
          </w:p>
          <w:p w:rsidR="002000DF" w:rsidRDefault="002000DF">
            <w:pPr>
              <w:widowControl w:val="0"/>
              <w:contextualSpacing/>
            </w:pPr>
          </w:p>
        </w:tc>
        <w:tc>
          <w:tcPr>
            <w:tcW w:w="2420" w:type="dxa"/>
          </w:tcPr>
          <w:p w:rsidR="002000DF" w:rsidRDefault="00FD5F78">
            <w:pPr>
              <w:widowControl w:val="0"/>
              <w:tabs>
                <w:tab w:val="left" w:pos="540"/>
              </w:tabs>
              <w:contextualSpacing/>
              <w:jc w:val="both"/>
            </w:pPr>
            <w:r>
              <w:t>Знать: систему методов экспертной оценки мероприятий и результатов денежно-кредитной и финансовой политики государства.</w:t>
            </w:r>
          </w:p>
          <w:p w:rsidR="002000DF" w:rsidRDefault="002000DF">
            <w:pPr>
              <w:widowControl w:val="0"/>
              <w:tabs>
                <w:tab w:val="left" w:pos="540"/>
              </w:tabs>
              <w:contextualSpacing/>
              <w:jc w:val="both"/>
            </w:pPr>
          </w:p>
          <w:p w:rsidR="002000DF" w:rsidRDefault="00FD5F78">
            <w:pPr>
              <w:widowControl w:val="0"/>
            </w:pPr>
            <w:r>
              <w:t>Уметь: анализировать и обосновывать применимость мер государственного воздействия в сфере денежно-кредитной и финансовой политики</w:t>
            </w:r>
          </w:p>
        </w:tc>
        <w:tc>
          <w:tcPr>
            <w:tcW w:w="2837" w:type="dxa"/>
          </w:tcPr>
          <w:p w:rsidR="002000DF" w:rsidRDefault="00FD5F78">
            <w:pPr>
              <w:pStyle w:val="afa"/>
              <w:widowControl w:val="0"/>
              <w:spacing w:after="280"/>
              <w:jc w:val="both"/>
              <w:rPr>
                <w:sz w:val="24"/>
                <w:szCs w:val="24"/>
              </w:rPr>
            </w:pPr>
            <w:r>
              <w:rPr>
                <w:sz w:val="24"/>
                <w:szCs w:val="24"/>
              </w:rPr>
              <w:t>1. Каким образом можно оценить целевую и экономическую эффективность ДКП?</w:t>
            </w:r>
          </w:p>
          <w:p w:rsidR="002000DF" w:rsidRDefault="00FD5F78">
            <w:pPr>
              <w:pStyle w:val="afa"/>
              <w:widowControl w:val="0"/>
              <w:spacing w:before="280"/>
              <w:jc w:val="both"/>
              <w:rPr>
                <w:sz w:val="24"/>
                <w:szCs w:val="24"/>
              </w:rPr>
            </w:pPr>
            <w:r>
              <w:rPr>
                <w:sz w:val="24"/>
                <w:szCs w:val="24"/>
              </w:rPr>
              <w:t xml:space="preserve">2. Оцените экономическое воздействие введенных в период эпидемии </w:t>
            </w:r>
            <w:proofErr w:type="spellStart"/>
            <w:r>
              <w:rPr>
                <w:sz w:val="24"/>
                <w:szCs w:val="24"/>
              </w:rPr>
              <w:t>коронавируса</w:t>
            </w:r>
            <w:proofErr w:type="spellEnd"/>
            <w:r>
              <w:rPr>
                <w:sz w:val="24"/>
                <w:szCs w:val="24"/>
              </w:rPr>
              <w:t xml:space="preserve"> налоговых каникул и льгот для частного сектора на доходные части бюджетов различных уровней. Предложите возможные финансовые меры для ускорения восстановления экономики России после пандемии </w:t>
            </w:r>
            <w:proofErr w:type="spellStart"/>
            <w:r>
              <w:rPr>
                <w:sz w:val="24"/>
                <w:szCs w:val="24"/>
              </w:rPr>
              <w:t>коронавирусной</w:t>
            </w:r>
            <w:proofErr w:type="spellEnd"/>
            <w:r>
              <w:rPr>
                <w:sz w:val="24"/>
                <w:szCs w:val="24"/>
              </w:rPr>
              <w:t xml:space="preserve"> инфекции COVID-19.</w:t>
            </w:r>
          </w:p>
        </w:tc>
      </w:tr>
      <w:tr w:rsidR="002000DF">
        <w:tc>
          <w:tcPr>
            <w:tcW w:w="2253" w:type="dxa"/>
          </w:tcPr>
          <w:p w:rsidR="002000DF" w:rsidRDefault="002000DF">
            <w:pPr>
              <w:widowControl w:val="0"/>
              <w:jc w:val="both"/>
            </w:pPr>
          </w:p>
        </w:tc>
        <w:tc>
          <w:tcPr>
            <w:tcW w:w="2349" w:type="dxa"/>
          </w:tcPr>
          <w:p w:rsidR="002000DF" w:rsidRDefault="002000DF">
            <w:pPr>
              <w:widowControl w:val="0"/>
              <w:contextualSpacing/>
            </w:pPr>
          </w:p>
          <w:p w:rsidR="002000DF" w:rsidRDefault="00FD5F78">
            <w:pPr>
              <w:pStyle w:val="Default"/>
              <w:widowControl w:val="0"/>
              <w:jc w:val="both"/>
              <w:rPr>
                <w:color w:val="auto"/>
                <w:lang w:eastAsia="en-US"/>
              </w:rPr>
            </w:pPr>
            <w:r>
              <w:rPr>
                <w:color w:val="auto"/>
                <w:lang w:eastAsia="en-US"/>
              </w:rPr>
              <w:t>2. Выявляет тенденции и закономерности общественно-политического развития.</w:t>
            </w:r>
          </w:p>
          <w:p w:rsidR="002000DF" w:rsidRDefault="002000DF">
            <w:pPr>
              <w:widowControl w:val="0"/>
              <w:jc w:val="both"/>
            </w:pPr>
          </w:p>
        </w:tc>
        <w:tc>
          <w:tcPr>
            <w:tcW w:w="2420" w:type="dxa"/>
          </w:tcPr>
          <w:p w:rsidR="002000DF" w:rsidRDefault="00FD5F78">
            <w:pPr>
              <w:widowControl w:val="0"/>
              <w:tabs>
                <w:tab w:val="left" w:pos="540"/>
              </w:tabs>
              <w:contextualSpacing/>
              <w:jc w:val="both"/>
            </w:pPr>
            <w:r>
              <w:t>Знать: тенденции развития денежно-кредитной и финансовой политики.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анализировать актуальные процессы развития денежно-кредитной и финансовой политики на современном этапе.</w:t>
            </w:r>
          </w:p>
        </w:tc>
        <w:tc>
          <w:tcPr>
            <w:tcW w:w="2837" w:type="dxa"/>
          </w:tcPr>
          <w:p w:rsidR="002000DF" w:rsidRDefault="00FD5F78">
            <w:pPr>
              <w:pStyle w:val="afa"/>
              <w:widowControl w:val="0"/>
              <w:spacing w:after="280"/>
              <w:jc w:val="both"/>
              <w:rPr>
                <w:sz w:val="24"/>
                <w:szCs w:val="24"/>
              </w:rPr>
            </w:pPr>
            <w:r>
              <w:rPr>
                <w:sz w:val="24"/>
                <w:szCs w:val="24"/>
              </w:rPr>
              <w:t xml:space="preserve">1. Как влияет девальвация национальной валюты на </w:t>
            </w:r>
            <w:proofErr w:type="spellStart"/>
            <w:r>
              <w:rPr>
                <w:sz w:val="24"/>
                <w:szCs w:val="24"/>
              </w:rPr>
              <w:t>таргетирование</w:t>
            </w:r>
            <w:proofErr w:type="spellEnd"/>
            <w:r>
              <w:rPr>
                <w:sz w:val="24"/>
                <w:szCs w:val="24"/>
              </w:rPr>
              <w:t xml:space="preserve"> инфляции?</w:t>
            </w:r>
          </w:p>
          <w:p w:rsidR="002000DF" w:rsidRDefault="00FD5F78">
            <w:pPr>
              <w:pStyle w:val="afa"/>
              <w:widowControl w:val="0"/>
              <w:spacing w:before="280"/>
              <w:jc w:val="both"/>
              <w:rPr>
                <w:sz w:val="24"/>
                <w:szCs w:val="24"/>
              </w:rPr>
            </w:pPr>
            <w:r>
              <w:rPr>
                <w:sz w:val="24"/>
                <w:szCs w:val="24"/>
              </w:rPr>
              <w:t>2. Проведение бюджетной политики на основе «бюджетных правил» позволило снизить зависимость экономики и государственных финансов от конъюнктуры сырьевых рынков, создало условия для обеспечения предсказуемости экономических, финансовых и фискальных условий. Оцените эффективность используемых методов финансового регулирования. Целесообразно ли продолжение применение данной бюджетной политики в современных условиях. Ответ обоснуйте.</w:t>
            </w:r>
          </w:p>
        </w:tc>
      </w:tr>
      <w:tr w:rsidR="002000DF">
        <w:tc>
          <w:tcPr>
            <w:tcW w:w="2253" w:type="dxa"/>
          </w:tcPr>
          <w:p w:rsidR="002000DF" w:rsidRDefault="002000DF">
            <w:pPr>
              <w:widowControl w:val="0"/>
              <w:jc w:val="both"/>
            </w:pPr>
          </w:p>
        </w:tc>
        <w:tc>
          <w:tcPr>
            <w:tcW w:w="2349" w:type="dxa"/>
          </w:tcPr>
          <w:p w:rsidR="002000DF" w:rsidRDefault="00FD5F78">
            <w:pPr>
              <w:widowControl w:val="0"/>
              <w:jc w:val="both"/>
            </w:pPr>
            <w:r>
              <w:t xml:space="preserve">3. </w:t>
            </w:r>
            <w:r>
              <w:rPr>
                <w:lang w:eastAsia="en-US"/>
              </w:rPr>
              <w:t>Продуцирует экспертное мнение в публичном дискурсе.</w:t>
            </w:r>
          </w:p>
        </w:tc>
        <w:tc>
          <w:tcPr>
            <w:tcW w:w="2420" w:type="dxa"/>
          </w:tcPr>
          <w:p w:rsidR="002000DF" w:rsidRDefault="00FD5F78">
            <w:pPr>
              <w:pStyle w:val="Style2"/>
              <w:spacing w:line="240" w:lineRule="auto"/>
              <w:ind w:firstLine="0"/>
            </w:pPr>
            <w:r>
              <w:t>Знать: методы и способы публичного продуцирования экспертного мнения.</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обосновывать перспективы развития</w:t>
            </w:r>
          </w:p>
          <w:p w:rsidR="002000DF" w:rsidRDefault="00FD5F78">
            <w:pPr>
              <w:pStyle w:val="Style2"/>
              <w:spacing w:line="240" w:lineRule="auto"/>
              <w:ind w:firstLine="0"/>
            </w:pPr>
            <w:r>
              <w:lastRenderedPageBreak/>
              <w:t>денежно-кредитной и финансовой системы страны.</w:t>
            </w:r>
          </w:p>
        </w:tc>
        <w:tc>
          <w:tcPr>
            <w:tcW w:w="2837" w:type="dxa"/>
          </w:tcPr>
          <w:p w:rsidR="002000DF" w:rsidRDefault="00FD5F78">
            <w:pPr>
              <w:widowControl w:val="0"/>
              <w:tabs>
                <w:tab w:val="left" w:pos="540"/>
              </w:tabs>
              <w:contextualSpacing/>
              <w:jc w:val="both"/>
            </w:pPr>
            <w:r>
              <w:lastRenderedPageBreak/>
              <w:t xml:space="preserve">1. ЕЦБ в 2018 г. объявил о завершении собственной программы количественного смягчения, при этом ожидается, что ФРС США в 2019 г. дважды повысит ключевую </w:t>
            </w:r>
            <w:r>
              <w:lastRenderedPageBreak/>
              <w:t>процентную ставку. Спрогнозируйте влияние решений монетарных властей ведущих экономик на валюты стран с развивающимися рынками.</w:t>
            </w:r>
          </w:p>
          <w:p w:rsidR="002000DF" w:rsidRDefault="002000DF">
            <w:pPr>
              <w:pStyle w:val="Style2"/>
              <w:spacing w:line="240" w:lineRule="auto"/>
              <w:ind w:firstLine="0"/>
            </w:pPr>
          </w:p>
          <w:p w:rsidR="002000DF" w:rsidRDefault="00FD5F78">
            <w:pPr>
              <w:pStyle w:val="Style2"/>
              <w:spacing w:line="240" w:lineRule="auto"/>
              <w:ind w:firstLine="0"/>
            </w:pPr>
            <w:r>
              <w:t>2. Для достижения национальной цели по обеспечению естественного прироста населения требуется создание условий для повышения рождаемости и дальнейшее снижение смертности. Предложите меры финансовой политики для достижения данных показателей.</w:t>
            </w:r>
          </w:p>
        </w:tc>
      </w:tr>
      <w:tr w:rsidR="002000DF">
        <w:tc>
          <w:tcPr>
            <w:tcW w:w="2253" w:type="dxa"/>
            <w:vMerge w:val="restart"/>
            <w:shd w:val="clear" w:color="auto" w:fill="auto"/>
          </w:tcPr>
          <w:p w:rsidR="002000DF" w:rsidRDefault="00FD5F78">
            <w:pPr>
              <w:widowControl w:val="0"/>
              <w:tabs>
                <w:tab w:val="left" w:pos="540"/>
              </w:tabs>
              <w:contextualSpacing/>
              <w:jc w:val="both"/>
              <w:rPr>
                <w:color w:val="000000"/>
                <w:spacing w:val="-2"/>
              </w:rPr>
            </w:pPr>
            <w:r>
              <w:rPr>
                <w:color w:val="000000"/>
                <w:spacing w:val="-2"/>
              </w:rPr>
              <w:lastRenderedPageBreak/>
              <w:t>ПКП-2</w:t>
            </w:r>
          </w:p>
          <w:p w:rsidR="002000DF" w:rsidRDefault="00FD5F78">
            <w:pPr>
              <w:widowControl w:val="0"/>
              <w:tabs>
                <w:tab w:val="left" w:pos="540"/>
              </w:tabs>
              <w:contextualSpacing/>
              <w:jc w:val="both"/>
              <w:rPr>
                <w:i/>
              </w:rPr>
            </w:pPr>
            <w:r>
              <w:rPr>
                <w:color w:val="000000"/>
                <w:spacing w:val="-2"/>
              </w:rPr>
              <w:t>Способность готовить информационные и информационно-аналитические материалы</w:t>
            </w:r>
          </w:p>
        </w:tc>
        <w:tc>
          <w:tcPr>
            <w:tcW w:w="2349" w:type="dxa"/>
          </w:tcPr>
          <w:p w:rsidR="002000DF" w:rsidRDefault="00FD5F78">
            <w:pPr>
              <w:widowControl w:val="0"/>
              <w:jc w:val="both"/>
            </w:pPr>
            <w:r>
              <w:rPr>
                <w:rFonts w:eastAsia="Calibri"/>
              </w:rPr>
              <w:t>1. Использует методологию политической науки для подготовки информационных материалов.</w:t>
            </w:r>
          </w:p>
        </w:tc>
        <w:tc>
          <w:tcPr>
            <w:tcW w:w="2420" w:type="dxa"/>
          </w:tcPr>
          <w:p w:rsidR="002000DF" w:rsidRDefault="00FD5F78">
            <w:pPr>
              <w:pStyle w:val="Style2"/>
              <w:spacing w:line="240" w:lineRule="auto"/>
              <w:ind w:firstLine="0"/>
            </w:pPr>
            <w:r>
              <w:t>Знать: показатели, характеризующие состояние и тенденции развития экономики;</w:t>
            </w:r>
          </w:p>
          <w:p w:rsidR="002000DF" w:rsidRDefault="002000DF">
            <w:pPr>
              <w:pStyle w:val="Style2"/>
              <w:spacing w:line="240" w:lineRule="auto"/>
              <w:ind w:firstLine="0"/>
            </w:pPr>
          </w:p>
          <w:p w:rsidR="002000DF" w:rsidRDefault="00FD5F78">
            <w:pPr>
              <w:pStyle w:val="Style2"/>
              <w:spacing w:line="240" w:lineRule="auto"/>
              <w:ind w:firstLine="0"/>
            </w:pPr>
            <w:r>
              <w:t>Уметь: проводить анализ макроэкономических показателей, индикаторов денежно-кредитной и финансовой политики</w:t>
            </w:r>
          </w:p>
        </w:tc>
        <w:tc>
          <w:tcPr>
            <w:tcW w:w="2837" w:type="dxa"/>
          </w:tcPr>
          <w:p w:rsidR="002000DF" w:rsidRDefault="00FD5F78">
            <w:pPr>
              <w:pStyle w:val="Style2"/>
              <w:spacing w:line="240" w:lineRule="auto"/>
              <w:ind w:firstLine="0"/>
            </w:pPr>
            <w:r>
              <w:t>1. Рассчитайте основные показатели развития банковского сектора в прошедшем году и сделайте соответствующие выводы.</w:t>
            </w:r>
          </w:p>
          <w:p w:rsidR="002000DF" w:rsidRDefault="00FD5F78">
            <w:pPr>
              <w:pStyle w:val="Style2"/>
              <w:spacing w:line="240" w:lineRule="auto"/>
              <w:ind w:firstLine="0"/>
            </w:pPr>
            <w:r>
              <w:t>2. Охарактеризуйте такие методы финансовой политики как государственные закупки и сдача в аренду государственного имущества в качестве инструментов стимулирования инновационной деятельности в России на современном этапе; оцените эффективность их применения.</w:t>
            </w:r>
          </w:p>
        </w:tc>
      </w:tr>
      <w:tr w:rsidR="002000DF">
        <w:tc>
          <w:tcPr>
            <w:tcW w:w="2253" w:type="dxa"/>
            <w:vMerge/>
            <w:shd w:val="clear" w:color="auto" w:fill="auto"/>
          </w:tcPr>
          <w:p w:rsidR="002000DF" w:rsidRDefault="002000DF">
            <w:pPr>
              <w:widowControl w:val="0"/>
              <w:jc w:val="both"/>
            </w:pPr>
          </w:p>
        </w:tc>
        <w:tc>
          <w:tcPr>
            <w:tcW w:w="2349" w:type="dxa"/>
          </w:tcPr>
          <w:p w:rsidR="002000DF" w:rsidRDefault="00FD5F78">
            <w:pPr>
              <w:widowControl w:val="0"/>
              <w:jc w:val="both"/>
            </w:pPr>
            <w:r>
              <w:rPr>
                <w:rFonts w:eastAsia="Calibri"/>
              </w:rPr>
              <w:t>2. Осуществляет информационно-поисковую деятельность для сбора, систематизации, анализа и репрезентации аналитических материалов.</w:t>
            </w:r>
          </w:p>
        </w:tc>
        <w:tc>
          <w:tcPr>
            <w:tcW w:w="2420" w:type="dxa"/>
          </w:tcPr>
          <w:p w:rsidR="002000DF" w:rsidRDefault="00FD5F78">
            <w:pPr>
              <w:pStyle w:val="Style2"/>
              <w:spacing w:line="240" w:lineRule="auto"/>
              <w:ind w:firstLine="0"/>
            </w:pPr>
            <w:r>
              <w:t>Знать: приемы обработки данных, которые формируют основу современной денежно-кредитной и финансовой политики в России и за рубежом.</w:t>
            </w:r>
          </w:p>
          <w:p w:rsidR="002000DF" w:rsidRDefault="002000DF">
            <w:pPr>
              <w:widowControl w:val="0"/>
              <w:tabs>
                <w:tab w:val="left" w:pos="540"/>
              </w:tabs>
              <w:contextualSpacing/>
              <w:jc w:val="both"/>
            </w:pPr>
          </w:p>
          <w:p w:rsidR="002000DF" w:rsidRDefault="00FD5F78">
            <w:pPr>
              <w:pStyle w:val="Style2"/>
              <w:spacing w:line="240" w:lineRule="auto"/>
              <w:ind w:firstLine="0"/>
            </w:pPr>
            <w:r>
              <w:t xml:space="preserve">Уметь: применять </w:t>
            </w:r>
            <w:r>
              <w:lastRenderedPageBreak/>
              <w:t>приемы обработки данных, которые формируют основу современной денежно-кредитной и финансовой политики в РФ и за рубежом.</w:t>
            </w:r>
          </w:p>
        </w:tc>
        <w:tc>
          <w:tcPr>
            <w:tcW w:w="2837" w:type="dxa"/>
          </w:tcPr>
          <w:p w:rsidR="002000DF" w:rsidRDefault="00FD5F78">
            <w:pPr>
              <w:pStyle w:val="-11"/>
              <w:widowControl w:val="0"/>
              <w:spacing w:before="0" w:after="0" w:line="276" w:lineRule="auto"/>
              <w:ind w:right="0"/>
              <w:jc w:val="both"/>
              <w:textAlignment w:val="baseline"/>
              <w:rPr>
                <w:rFonts w:eastAsia="Calibri"/>
                <w:b w:val="0"/>
                <w:sz w:val="24"/>
                <w:szCs w:val="24"/>
              </w:rPr>
            </w:pPr>
            <w:r>
              <w:rPr>
                <w:rFonts w:eastAsia="Calibri"/>
                <w:b w:val="0"/>
                <w:sz w:val="24"/>
                <w:szCs w:val="24"/>
              </w:rPr>
              <w:lastRenderedPageBreak/>
              <w:t>1. Какие группы переменных используются при идентификации кризисных ситуаций и какие переменные являются основными?</w:t>
            </w:r>
          </w:p>
          <w:p w:rsidR="002000DF" w:rsidRDefault="00FD5F78">
            <w:pPr>
              <w:pStyle w:val="afa"/>
              <w:widowControl w:val="0"/>
              <w:spacing w:before="280"/>
              <w:jc w:val="both"/>
              <w:rPr>
                <w:sz w:val="24"/>
                <w:szCs w:val="24"/>
              </w:rPr>
            </w:pPr>
            <w:r>
              <w:rPr>
                <w:sz w:val="24"/>
                <w:szCs w:val="24"/>
              </w:rPr>
              <w:t xml:space="preserve">2. Сумма первого и </w:t>
            </w:r>
            <w:r>
              <w:rPr>
                <w:sz w:val="24"/>
                <w:szCs w:val="24"/>
              </w:rPr>
              <w:lastRenderedPageBreak/>
              <w:t xml:space="preserve">второго пакета мер поддержки экономики и населения России в период эпидемии </w:t>
            </w:r>
            <w:proofErr w:type="spellStart"/>
            <w:r>
              <w:rPr>
                <w:sz w:val="24"/>
                <w:szCs w:val="24"/>
              </w:rPr>
              <w:t>коронавирусной</w:t>
            </w:r>
            <w:proofErr w:type="spellEnd"/>
            <w:r>
              <w:rPr>
                <w:sz w:val="24"/>
                <w:szCs w:val="24"/>
              </w:rPr>
              <w:t xml:space="preserve"> инфекции оценивается в 2,8% ВВП. Третий антикризисный пакет мер стоил еще около 800 млрд рублей. Охарактеризуйте основные инструменты финансовой поддержки экономики в период эпидемии </w:t>
            </w:r>
            <w:proofErr w:type="spellStart"/>
            <w:r>
              <w:rPr>
                <w:sz w:val="24"/>
                <w:szCs w:val="24"/>
              </w:rPr>
              <w:t>коронавирусной</w:t>
            </w:r>
            <w:proofErr w:type="spellEnd"/>
            <w:r>
              <w:rPr>
                <w:sz w:val="24"/>
                <w:szCs w:val="24"/>
              </w:rPr>
              <w:t xml:space="preserve"> инфекции. Оцените их структуру, достаточность и влияние на состояние экономики. Ответ обоснуйте.</w:t>
            </w:r>
          </w:p>
        </w:tc>
      </w:tr>
      <w:tr w:rsidR="002000DF">
        <w:tc>
          <w:tcPr>
            <w:tcW w:w="2253" w:type="dxa"/>
            <w:vMerge w:val="restart"/>
          </w:tcPr>
          <w:p w:rsidR="002000DF" w:rsidRDefault="00FD5F78">
            <w:pPr>
              <w:pStyle w:val="afa"/>
              <w:widowControl w:val="0"/>
              <w:spacing w:after="280"/>
              <w:jc w:val="both"/>
              <w:rPr>
                <w:color w:val="2C2D2E"/>
                <w:sz w:val="24"/>
                <w:szCs w:val="24"/>
              </w:rPr>
            </w:pPr>
            <w:r>
              <w:rPr>
                <w:color w:val="2C2D2E"/>
              </w:rPr>
              <w:lastRenderedPageBreak/>
              <w:t>ПКН -8</w:t>
            </w:r>
            <w:r>
              <w:rPr>
                <w:color w:val="2C2D2E"/>
                <w:sz w:val="24"/>
                <w:szCs w:val="24"/>
              </w:rPr>
              <w:t xml:space="preserve"> 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p w:rsidR="002000DF" w:rsidRDefault="002000DF">
            <w:pPr>
              <w:widowControl w:val="0"/>
              <w:jc w:val="both"/>
            </w:pPr>
          </w:p>
        </w:tc>
        <w:tc>
          <w:tcPr>
            <w:tcW w:w="2349" w:type="dxa"/>
          </w:tcPr>
          <w:p w:rsidR="002000DF" w:rsidRDefault="00FD5F78">
            <w:pPr>
              <w:widowControl w:val="0"/>
              <w:jc w:val="both"/>
            </w:pPr>
            <w:r>
              <w:rPr>
                <w:rFonts w:eastAsia="Calibri"/>
              </w:rPr>
              <w:t>1.  Владеет основами составления и навыками презентации отчетов по результатам осуществления профессиональной деятельности.</w:t>
            </w:r>
          </w:p>
        </w:tc>
        <w:tc>
          <w:tcPr>
            <w:tcW w:w="2420" w:type="dxa"/>
          </w:tcPr>
          <w:p w:rsidR="002000DF" w:rsidRDefault="00FD5F78">
            <w:pPr>
              <w:widowControl w:val="0"/>
              <w:tabs>
                <w:tab w:val="left" w:pos="540"/>
              </w:tabs>
              <w:contextualSpacing/>
              <w:jc w:val="both"/>
            </w:pPr>
            <w:r>
              <w:t>Знать: алгоритмы и подходы к составлению и презентации отчетов по структурным элементам денежно-кредитной и финансовой политики</w:t>
            </w:r>
          </w:p>
          <w:p w:rsidR="002000DF" w:rsidRDefault="002000DF">
            <w:pPr>
              <w:widowControl w:val="0"/>
              <w:tabs>
                <w:tab w:val="left" w:pos="540"/>
              </w:tabs>
              <w:contextualSpacing/>
              <w:jc w:val="both"/>
            </w:pPr>
          </w:p>
          <w:p w:rsidR="002000DF" w:rsidRDefault="00FD5F78">
            <w:pPr>
              <w:pStyle w:val="Style2"/>
              <w:spacing w:line="240" w:lineRule="auto"/>
              <w:ind w:firstLine="0"/>
            </w:pPr>
            <w:r>
              <w:t xml:space="preserve">Уметь: составлять и </w:t>
            </w:r>
            <w:proofErr w:type="spellStart"/>
            <w:r>
              <w:t>презентовывать</w:t>
            </w:r>
            <w:proofErr w:type="spellEnd"/>
            <w:r>
              <w:t xml:space="preserve"> отчеты по структурным элементам денежно-кредитной и финансовой политики</w:t>
            </w:r>
          </w:p>
        </w:tc>
        <w:tc>
          <w:tcPr>
            <w:tcW w:w="2837" w:type="dxa"/>
          </w:tcPr>
          <w:p w:rsidR="002000DF" w:rsidRDefault="00FD5F78">
            <w:pPr>
              <w:pStyle w:val="Style2"/>
              <w:spacing w:line="240" w:lineRule="auto"/>
              <w:ind w:firstLine="0"/>
            </w:pPr>
            <w:r>
              <w:t xml:space="preserve">1. </w:t>
            </w:r>
            <w:r>
              <w:rPr>
                <w:rStyle w:val="blk"/>
              </w:rPr>
              <w:t>Какие внешние и внутренние факторы оказывают влияние на различные сценарии макроэкономического развития и денежно-кредитную политику Банка России</w:t>
            </w:r>
          </w:p>
          <w:p w:rsidR="002000DF" w:rsidRDefault="002000DF">
            <w:pPr>
              <w:pStyle w:val="Style2"/>
              <w:spacing w:line="240" w:lineRule="auto"/>
              <w:ind w:firstLine="0"/>
            </w:pPr>
          </w:p>
          <w:p w:rsidR="002000DF" w:rsidRDefault="00FD5F78">
            <w:pPr>
              <w:pStyle w:val="Style2"/>
              <w:spacing w:line="240" w:lineRule="auto"/>
              <w:ind w:firstLine="0"/>
            </w:pPr>
            <w:r>
              <w:t>2. Ключевые особенности структуры доходов и расходов федерального бюджета РФ на текущий год и плановый период.</w:t>
            </w:r>
          </w:p>
        </w:tc>
      </w:tr>
      <w:tr w:rsidR="002000DF">
        <w:tc>
          <w:tcPr>
            <w:tcW w:w="2253" w:type="dxa"/>
            <w:vMerge/>
          </w:tcPr>
          <w:p w:rsidR="002000DF" w:rsidRDefault="002000DF">
            <w:pPr>
              <w:widowControl w:val="0"/>
              <w:jc w:val="both"/>
            </w:pPr>
          </w:p>
        </w:tc>
        <w:tc>
          <w:tcPr>
            <w:tcW w:w="2349" w:type="dxa"/>
          </w:tcPr>
          <w:p w:rsidR="002000DF" w:rsidRDefault="00FD5F78">
            <w:pPr>
              <w:widowControl w:val="0"/>
              <w:jc w:val="both"/>
            </w:pPr>
            <w:r>
              <w:rPr>
                <w:rFonts w:eastAsia="Calibri"/>
              </w:rPr>
              <w:t>2. Готовит аналитические записки.</w:t>
            </w:r>
          </w:p>
        </w:tc>
        <w:tc>
          <w:tcPr>
            <w:tcW w:w="2420" w:type="dxa"/>
          </w:tcPr>
          <w:p w:rsidR="002000DF" w:rsidRDefault="00FD5F78">
            <w:pPr>
              <w:widowControl w:val="0"/>
              <w:tabs>
                <w:tab w:val="left" w:pos="540"/>
              </w:tabs>
              <w:contextualSpacing/>
              <w:jc w:val="both"/>
            </w:pPr>
            <w:r>
              <w:t>Знать: правила научно-исследовательского письменного стиля, основные методы макроэкономического анализа</w:t>
            </w:r>
          </w:p>
          <w:p w:rsidR="002000DF" w:rsidRDefault="002000DF">
            <w:pPr>
              <w:widowControl w:val="0"/>
              <w:tabs>
                <w:tab w:val="left" w:pos="540"/>
              </w:tabs>
              <w:contextualSpacing/>
              <w:jc w:val="both"/>
            </w:pPr>
          </w:p>
          <w:p w:rsidR="002000DF" w:rsidRDefault="00FD5F78">
            <w:pPr>
              <w:pStyle w:val="Style2"/>
              <w:spacing w:line="240" w:lineRule="auto"/>
              <w:ind w:firstLine="0"/>
            </w:pPr>
            <w:r>
              <w:t xml:space="preserve">Уметь: готовить аналитические записки по вопросам денежно-кредитной и финансовой </w:t>
            </w:r>
            <w:r>
              <w:lastRenderedPageBreak/>
              <w:t>политики</w:t>
            </w:r>
          </w:p>
        </w:tc>
        <w:tc>
          <w:tcPr>
            <w:tcW w:w="2837" w:type="dxa"/>
          </w:tcPr>
          <w:p w:rsidR="002000DF" w:rsidRDefault="00FD5F78">
            <w:pPr>
              <w:pStyle w:val="Style2"/>
              <w:spacing w:line="240" w:lineRule="auto"/>
              <w:ind w:firstLine="0"/>
            </w:pPr>
            <w:r>
              <w:lastRenderedPageBreak/>
              <w:t xml:space="preserve">1. </w:t>
            </w:r>
            <w:r>
              <w:rPr>
                <w:rStyle w:val="blk"/>
              </w:rPr>
              <w:t>Какова роль макроэкономического прогноза при составлении основных направлений единой государственной денежно-кредитной политики</w:t>
            </w:r>
          </w:p>
          <w:p w:rsidR="002000DF" w:rsidRDefault="002000DF">
            <w:pPr>
              <w:pStyle w:val="Style2"/>
              <w:spacing w:line="240" w:lineRule="auto"/>
              <w:ind w:firstLine="0"/>
            </w:pPr>
          </w:p>
          <w:p w:rsidR="002000DF" w:rsidRDefault="00FD5F78">
            <w:pPr>
              <w:pStyle w:val="Style2"/>
              <w:spacing w:line="240" w:lineRule="auto"/>
              <w:ind w:firstLine="0"/>
            </w:pPr>
            <w:r>
              <w:t xml:space="preserve">2. Охарактеризуете основные проблемы и диспропорции в развитии межбюджетных </w:t>
            </w:r>
            <w:r>
              <w:lastRenderedPageBreak/>
              <w:t>отношений в России в настоящее время.</w:t>
            </w:r>
          </w:p>
        </w:tc>
      </w:tr>
      <w:tr w:rsidR="002000DF">
        <w:tc>
          <w:tcPr>
            <w:tcW w:w="2253" w:type="dxa"/>
          </w:tcPr>
          <w:p w:rsidR="002000DF" w:rsidRDefault="002000DF">
            <w:pPr>
              <w:widowControl w:val="0"/>
              <w:jc w:val="both"/>
            </w:pPr>
          </w:p>
        </w:tc>
        <w:tc>
          <w:tcPr>
            <w:tcW w:w="2349" w:type="dxa"/>
          </w:tcPr>
          <w:p w:rsidR="002000DF" w:rsidRDefault="00FD5F78">
            <w:pPr>
              <w:widowControl w:val="0"/>
              <w:tabs>
                <w:tab w:val="left" w:pos="540"/>
              </w:tabs>
              <w:contextualSpacing/>
              <w:jc w:val="both"/>
              <w:rPr>
                <w:i/>
              </w:rPr>
            </w:pPr>
            <w:r>
              <w:rPr>
                <w:rFonts w:eastAsia="Calibri"/>
              </w:rPr>
              <w:t>3. Составляет политические рейтинги и индексы.</w:t>
            </w:r>
          </w:p>
        </w:tc>
        <w:tc>
          <w:tcPr>
            <w:tcW w:w="2420" w:type="dxa"/>
          </w:tcPr>
          <w:p w:rsidR="002000DF" w:rsidRDefault="00FD5F78">
            <w:pPr>
              <w:widowControl w:val="0"/>
              <w:tabs>
                <w:tab w:val="left" w:pos="540"/>
              </w:tabs>
              <w:contextualSpacing/>
              <w:jc w:val="both"/>
            </w:pPr>
            <w:r>
              <w:t>Знать: методы и алгоритмы подготовки рейтингов и индексов денежно-кредитного и финансового регулирования экономики.</w:t>
            </w:r>
          </w:p>
          <w:p w:rsidR="002000DF" w:rsidRDefault="002000DF">
            <w:pPr>
              <w:widowControl w:val="0"/>
              <w:tabs>
                <w:tab w:val="left" w:pos="540"/>
              </w:tabs>
              <w:contextualSpacing/>
              <w:jc w:val="both"/>
            </w:pPr>
          </w:p>
          <w:p w:rsidR="002000DF" w:rsidRDefault="00FD5F78">
            <w:pPr>
              <w:widowControl w:val="0"/>
              <w:tabs>
                <w:tab w:val="left" w:pos="540"/>
              </w:tabs>
              <w:contextualSpacing/>
              <w:jc w:val="both"/>
            </w:pPr>
            <w:r>
              <w:t>Уметь: составлять рейтинги и индексы денежно-кредитного и финансового регулирования экономики.</w:t>
            </w:r>
          </w:p>
        </w:tc>
        <w:tc>
          <w:tcPr>
            <w:tcW w:w="2837" w:type="dxa"/>
          </w:tcPr>
          <w:p w:rsidR="002000DF" w:rsidRDefault="00FD5F78">
            <w:pPr>
              <w:pStyle w:val="Style2"/>
              <w:spacing w:line="240" w:lineRule="auto"/>
              <w:ind w:firstLine="0"/>
            </w:pPr>
            <w:r>
              <w:t>1. Используя модели с участием показателей отклонения фактических значений целевого показателя ДКП, проведите анализ эффективности ДКП в Швеции, Канаде, Японии за последние годы.</w:t>
            </w:r>
          </w:p>
          <w:p w:rsidR="002000DF" w:rsidRDefault="00FD5F78">
            <w:pPr>
              <w:pStyle w:val="Style2"/>
              <w:spacing w:line="240" w:lineRule="auto"/>
              <w:ind w:firstLine="0"/>
            </w:pPr>
            <w:r>
              <w:t xml:space="preserve">2. В чем заключается проблема асимметрии и морального риска при подготовке индексов экономического регулирования? </w:t>
            </w:r>
          </w:p>
        </w:tc>
      </w:tr>
    </w:tbl>
    <w:p w:rsidR="002000DF" w:rsidRDefault="002000DF">
      <w:pPr>
        <w:pStyle w:val="aff2"/>
        <w:ind w:left="360"/>
        <w:jc w:val="both"/>
        <w:rPr>
          <w:b/>
          <w:sz w:val="28"/>
          <w:szCs w:val="28"/>
          <w:lang w:eastAsia="ar-SA"/>
        </w:rPr>
      </w:pPr>
    </w:p>
    <w:p w:rsidR="002000DF" w:rsidRDefault="00FD5F78">
      <w:pPr>
        <w:pStyle w:val="aff2"/>
        <w:ind w:left="0" w:firstLine="709"/>
        <w:jc w:val="center"/>
        <w:rPr>
          <w:b/>
          <w:color w:val="000000" w:themeColor="text1"/>
          <w:sz w:val="28"/>
          <w:szCs w:val="28"/>
          <w:lang w:eastAsia="ar-SA"/>
        </w:rPr>
      </w:pPr>
      <w:r>
        <w:rPr>
          <w:b/>
          <w:color w:val="000000" w:themeColor="text1"/>
          <w:sz w:val="28"/>
          <w:szCs w:val="28"/>
          <w:lang w:eastAsia="ar-SA"/>
        </w:rPr>
        <w:t>Примерные вопросы для подготовки к зачету</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Монетарные факторы и их роль в развитии экономики.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Роль государства в управлении денежными потоками.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Денежно-кредитная политика и денежно-кредитное регулирование.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Цели денежно-кредитной политики: стратегическая и промежуточные (тактические).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Факторы, определяющие цели денежно-кредитной политики.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Объекты и субъекты денежно-кредитной политики.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Методы и инструменты денежно-кредитной политики, их классификация по характеру воздействия на денежно-кредитную сферу.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Особенности денежно-кредитной политики на различных этапах развития России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Цели разработки и публикации документа «Основные направления единой государственной денежно-кредитной политики».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Структура документа «Основные направления единой государственной денежно-кредитной политики». </w:t>
      </w:r>
    </w:p>
    <w:p w:rsidR="002000DF" w:rsidRDefault="00FD5F78">
      <w:pPr>
        <w:pStyle w:val="aff2"/>
        <w:numPr>
          <w:ilvl w:val="0"/>
          <w:numId w:val="16"/>
        </w:numPr>
        <w:ind w:left="0" w:firstLine="0"/>
        <w:jc w:val="both"/>
        <w:rPr>
          <w:color w:val="000000"/>
          <w:sz w:val="28"/>
          <w:szCs w:val="28"/>
        </w:rPr>
      </w:pPr>
      <w:r>
        <w:rPr>
          <w:color w:val="000000"/>
          <w:sz w:val="28"/>
          <w:szCs w:val="28"/>
        </w:rPr>
        <w:t xml:space="preserve">Регулирование структуры денежного оборота, структуры платежного оборота. </w:t>
      </w:r>
    </w:p>
    <w:p w:rsidR="002000DF" w:rsidRDefault="00FD5F78">
      <w:pPr>
        <w:pStyle w:val="aff2"/>
        <w:numPr>
          <w:ilvl w:val="0"/>
          <w:numId w:val="16"/>
        </w:numPr>
        <w:ind w:left="0" w:firstLine="0"/>
        <w:jc w:val="both"/>
        <w:rPr>
          <w:color w:val="000000"/>
          <w:sz w:val="28"/>
          <w:szCs w:val="28"/>
        </w:rPr>
      </w:pPr>
      <w:proofErr w:type="gramStart"/>
      <w:r>
        <w:rPr>
          <w:color w:val="000000"/>
          <w:sz w:val="28"/>
          <w:szCs w:val="28"/>
        </w:rPr>
        <w:t>Влияние  методов</w:t>
      </w:r>
      <w:proofErr w:type="gramEnd"/>
      <w:r>
        <w:rPr>
          <w:color w:val="000000"/>
          <w:sz w:val="28"/>
          <w:szCs w:val="28"/>
        </w:rPr>
        <w:t xml:space="preserve"> и инструментов денежно-кредитной политики на объем и структуру денежной базы, денежной массы, денежного оборота.</w:t>
      </w:r>
    </w:p>
    <w:p w:rsidR="002000DF" w:rsidRDefault="00FD5F78">
      <w:pPr>
        <w:pStyle w:val="aff2"/>
        <w:numPr>
          <w:ilvl w:val="0"/>
          <w:numId w:val="16"/>
        </w:numPr>
        <w:ind w:left="0" w:firstLine="0"/>
        <w:jc w:val="both"/>
        <w:rPr>
          <w:color w:val="000000"/>
          <w:sz w:val="28"/>
          <w:szCs w:val="28"/>
        </w:rPr>
      </w:pPr>
      <w:r>
        <w:rPr>
          <w:color w:val="000000"/>
          <w:sz w:val="28"/>
          <w:szCs w:val="28"/>
        </w:rPr>
        <w:t>Трансмиссионный механизм денежно-кредитной политики. Понятие процентного, кредитного, курсового каналов, канала инфляционных ожиданий трансмиссионного механизма Банка России.</w:t>
      </w:r>
    </w:p>
    <w:p w:rsidR="002000DF" w:rsidRDefault="00FD5F78">
      <w:pPr>
        <w:pStyle w:val="aff2"/>
        <w:numPr>
          <w:ilvl w:val="0"/>
          <w:numId w:val="16"/>
        </w:numPr>
        <w:ind w:left="0" w:firstLine="0"/>
        <w:jc w:val="both"/>
        <w:rPr>
          <w:color w:val="000000"/>
          <w:sz w:val="28"/>
          <w:szCs w:val="28"/>
        </w:rPr>
      </w:pPr>
      <w:r>
        <w:rPr>
          <w:color w:val="000000"/>
          <w:sz w:val="28"/>
          <w:szCs w:val="28"/>
        </w:rPr>
        <w:t>Основные макроэкономические индикаторы, используемые на практике при проведении ДКП</w:t>
      </w:r>
    </w:p>
    <w:p w:rsidR="002000DF" w:rsidRDefault="00FD5F78">
      <w:pPr>
        <w:pStyle w:val="aff2"/>
        <w:numPr>
          <w:ilvl w:val="0"/>
          <w:numId w:val="16"/>
        </w:numPr>
        <w:ind w:left="0" w:firstLine="0"/>
        <w:jc w:val="both"/>
        <w:rPr>
          <w:color w:val="000000"/>
          <w:sz w:val="28"/>
          <w:szCs w:val="28"/>
        </w:rPr>
      </w:pPr>
      <w:r>
        <w:rPr>
          <w:color w:val="000000"/>
          <w:sz w:val="28"/>
          <w:szCs w:val="28"/>
        </w:rPr>
        <w:lastRenderedPageBreak/>
        <w:t>Приоритетные инструменты денежно-кредитной политики Банка России для реализации ее целей</w:t>
      </w:r>
    </w:p>
    <w:p w:rsidR="002000DF" w:rsidRDefault="00FD5F78">
      <w:pPr>
        <w:pStyle w:val="aff2"/>
        <w:numPr>
          <w:ilvl w:val="0"/>
          <w:numId w:val="16"/>
        </w:numPr>
        <w:ind w:left="0" w:firstLine="0"/>
        <w:jc w:val="both"/>
        <w:rPr>
          <w:color w:val="000000"/>
          <w:sz w:val="28"/>
          <w:szCs w:val="28"/>
        </w:rPr>
      </w:pPr>
      <w:r>
        <w:rPr>
          <w:color w:val="000000"/>
          <w:sz w:val="28"/>
          <w:szCs w:val="28"/>
        </w:rPr>
        <w:t xml:space="preserve">Механизм ключевой ставки Банка России и ее влияние на ставки на финансовом рынке. </w:t>
      </w:r>
    </w:p>
    <w:p w:rsidR="002000DF" w:rsidRDefault="00FD5F78">
      <w:pPr>
        <w:pStyle w:val="aff2"/>
        <w:numPr>
          <w:ilvl w:val="0"/>
          <w:numId w:val="16"/>
        </w:numPr>
        <w:ind w:left="0" w:firstLine="0"/>
        <w:jc w:val="both"/>
        <w:rPr>
          <w:color w:val="000000"/>
          <w:sz w:val="28"/>
          <w:szCs w:val="28"/>
        </w:rPr>
      </w:pPr>
      <w:r>
        <w:rPr>
          <w:color w:val="000000"/>
          <w:sz w:val="28"/>
          <w:szCs w:val="28"/>
        </w:rPr>
        <w:t>Понятие и содержание финансовой политики.</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Основные направления финансовой политики.</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Финансовые ресурсы органов государственной власти и органов местного самоуправления.</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Бюджеты органов государственной власти и органов местного самоуправления, состав доходов, основные направления расходов.</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Государственные внебюджетные фонды.</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Основные институты организации и проведения финансовой политики в Российской Федерации.</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Прямое и косвенное налогообложение.</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Методы регулирования экономики и система государственных расходов.</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Управление дефицитом государственного бюджета.</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Источники финансирования дефицита бюджета.</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Основные инструменты финансовой политики.</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Таможенная политика.</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Политика в области государственного социального страхования и социальной защиты населения.</w:t>
      </w:r>
    </w:p>
    <w:p w:rsidR="002000DF" w:rsidRDefault="00FD5F78">
      <w:pPr>
        <w:pStyle w:val="aff2"/>
        <w:numPr>
          <w:ilvl w:val="0"/>
          <w:numId w:val="16"/>
        </w:numPr>
        <w:ind w:left="0" w:firstLine="0"/>
        <w:jc w:val="both"/>
        <w:rPr>
          <w:color w:val="000000"/>
          <w:sz w:val="28"/>
          <w:szCs w:val="28"/>
        </w:rPr>
      </w:pPr>
      <w:r>
        <w:rPr>
          <w:color w:val="000000"/>
          <w:sz w:val="28"/>
          <w:szCs w:val="28"/>
        </w:rPr>
        <w:t>Направления социального страхования.</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Инвестиционная, инновационная и научно-техническая политика.</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Государственный контроль и его значение.</w:t>
      </w:r>
    </w:p>
    <w:p w:rsidR="002000DF" w:rsidRDefault="00FD5F78">
      <w:pPr>
        <w:pStyle w:val="aff2"/>
        <w:numPr>
          <w:ilvl w:val="0"/>
          <w:numId w:val="16"/>
        </w:numPr>
        <w:ind w:left="0" w:firstLine="0"/>
        <w:jc w:val="both"/>
        <w:rPr>
          <w:bCs/>
          <w:color w:val="000000" w:themeColor="text1"/>
          <w:sz w:val="28"/>
          <w:szCs w:val="28"/>
          <w:lang w:eastAsia="ar-SA"/>
        </w:rPr>
      </w:pPr>
      <w:r>
        <w:rPr>
          <w:color w:val="000000"/>
          <w:sz w:val="28"/>
          <w:szCs w:val="28"/>
        </w:rPr>
        <w:t>Контрольно-надзорная деятельность финансовых органов.</w:t>
      </w:r>
    </w:p>
    <w:p w:rsidR="002000DF" w:rsidRDefault="002000DF">
      <w:pPr>
        <w:pStyle w:val="aff2"/>
        <w:ind w:left="0" w:firstLine="709"/>
        <w:jc w:val="both"/>
        <w:rPr>
          <w:b/>
          <w:color w:val="000000" w:themeColor="text1"/>
          <w:sz w:val="28"/>
          <w:szCs w:val="28"/>
          <w:lang w:eastAsia="ar-SA"/>
        </w:rPr>
      </w:pPr>
    </w:p>
    <w:p w:rsidR="002000DF" w:rsidRDefault="00FD5F78">
      <w:pPr>
        <w:pStyle w:val="aff2"/>
        <w:ind w:left="0" w:firstLine="709"/>
        <w:jc w:val="both"/>
        <w:rPr>
          <w:b/>
          <w:color w:val="000000" w:themeColor="text1"/>
          <w:sz w:val="28"/>
          <w:szCs w:val="28"/>
          <w:lang w:eastAsia="ar-SA"/>
        </w:rPr>
      </w:pPr>
      <w:r>
        <w:rPr>
          <w:b/>
          <w:color w:val="000000" w:themeColor="text1"/>
          <w:sz w:val="28"/>
          <w:szCs w:val="28"/>
          <w:lang w:eastAsia="ar-SA"/>
        </w:rPr>
        <w:t>Примерные вопросы для подготовки к экзамену</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Понятие денежно-кредитной политики. Денежно-кредитная политика и денежно-кредитное регулирование.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Денежно-кредитное регулирование: цели, объекты, субъекты</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Методы денежно-кредитного регулирования</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Основные инструменты денежно-кредитной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Процентные ставки по операциям Банка России и их динамика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Обязательные резервные требования Банка </w:t>
      </w:r>
      <w:proofErr w:type="gramStart"/>
      <w:r>
        <w:rPr>
          <w:color w:val="000000"/>
          <w:sz w:val="28"/>
          <w:szCs w:val="28"/>
        </w:rPr>
        <w:t>России  и</w:t>
      </w:r>
      <w:proofErr w:type="gramEnd"/>
      <w:r>
        <w:rPr>
          <w:color w:val="000000"/>
          <w:sz w:val="28"/>
          <w:szCs w:val="28"/>
        </w:rPr>
        <w:t xml:space="preserve"> их динамика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Механизм операций на открытом рынке</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Рефинансирование кредитных организаций Банком России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Основные концепции ДКП</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Эволюция денежно-кредитной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Особенности ДКП на различных этапах развития России. Принципы современной денежно-кредитной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Типы денежно-кредитной политики, причины выбора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Режим </w:t>
      </w:r>
      <w:proofErr w:type="spellStart"/>
      <w:r>
        <w:rPr>
          <w:color w:val="000000"/>
          <w:sz w:val="28"/>
          <w:szCs w:val="28"/>
        </w:rPr>
        <w:t>таргетирования</w:t>
      </w:r>
      <w:proofErr w:type="spellEnd"/>
      <w:r>
        <w:rPr>
          <w:color w:val="000000"/>
          <w:sz w:val="28"/>
          <w:szCs w:val="28"/>
        </w:rPr>
        <w:t xml:space="preserve"> инфляции как современный вектор денежно-кредитной политики и его назначению.</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lastRenderedPageBreak/>
        <w:t>Объекты денежно-кредитного регулирования</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Особенности центрального банка как экономического института и субъекта денежно-кредитной политики. Роль фактора независимости центрального банка.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Роль государственных органов в разработке, утверждении и реализации документа «Основные направления единой государственной денежно-кредитной политики»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Трансмиссионный механизм денежно-кредитной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Понятие процентного, кредитного, курсового каналов, канала инфляционных ожиданий трансмиссионного механизма Банка России.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Основные макроэкономические индикаторы в России, их расчет и динамика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Денежные индикаторы и их динамика.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Особенности реализации денежно-кредитной политики в России на современном этапе.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Процентная политика Банка России как определяющее направление современной денежно-кредитной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Регулирование ликвидности банковского сектора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Понятие ликвидности банковского сектора. Факторы, влияющие на формирование ликвидности банковского сектора, выделяемые регулятором.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Понятие рефинансирования кредитных организаций. </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Цели и экономическое содержание рефинансирования Банком России кредитных организаций.</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Виды предоставляемых кредитов, их условия</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Межбюджетные трансферты: понятия, виды, особенности, тенденции развития и подходы к совершенствованию.</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Механизмы финансовой политики России в сфере демографической ситуации.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Методы финансовой политики - государственные закупки и сдача в аренду государственного имущества.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Понятие и содержание финансовой политики. Типы финансовой политики.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Накопление и использование средств фонда национального благосостояния.</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Основные инструменты и методы финансовой политики государства.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Федеральный бюджет в 2019-2024 гг.: доходы, расходы, гос. долг, источники финансирования дефицита. Особенности и проблемы.</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Экспансионистская финансовая политика.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Основные направлениях бюджетной, налоговой и таможенно-тарифной политики РФ на 2022 год и плановый период 2023 и 2024 годов.</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Финансовые меры для ускорения восстановления экономики России в период и после пандемии </w:t>
      </w:r>
      <w:proofErr w:type="spellStart"/>
      <w:r>
        <w:rPr>
          <w:color w:val="000000"/>
          <w:sz w:val="28"/>
          <w:szCs w:val="28"/>
        </w:rPr>
        <w:t>коронавирусной</w:t>
      </w:r>
      <w:proofErr w:type="spellEnd"/>
      <w:r>
        <w:rPr>
          <w:color w:val="000000"/>
          <w:sz w:val="28"/>
          <w:szCs w:val="28"/>
        </w:rPr>
        <w:t xml:space="preserve"> инфекции COVID-19.</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lastRenderedPageBreak/>
        <w:t>Особенности и проблемы Бюджета Пенсионного фонда Российской Федерации в 2019-2024.</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Региональная финансовая политика Российской Федерации.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Меры финансовой политики по поддержке доходов граждан России.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Инструменты финансовой политики стимулирования инвестиционной деятельности.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Финансовое обеспечение национальных проектов.</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Факторы, определяющие результативность финансовой политики государства.</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Механизмы и инструменты реализации государственной финансовой политики повышения продолжительности жизни в России.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Финансовые инструменты социальной поддержки граждан.</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Инструменты финансовой поддержки экономики России в период кризисов (пандемия </w:t>
      </w:r>
      <w:proofErr w:type="spellStart"/>
      <w:r>
        <w:rPr>
          <w:color w:val="000000"/>
          <w:sz w:val="28"/>
          <w:szCs w:val="28"/>
        </w:rPr>
        <w:t>коронавирусной</w:t>
      </w:r>
      <w:proofErr w:type="spellEnd"/>
      <w:r>
        <w:rPr>
          <w:color w:val="000000"/>
          <w:sz w:val="28"/>
          <w:szCs w:val="28"/>
        </w:rPr>
        <w:t xml:space="preserve"> инфекции COVID-19, санкции западных стран).</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 xml:space="preserve">Меры Правительства РФ по поддержке экономики и граждан, принятые в 2022-24 </w:t>
      </w:r>
      <w:proofErr w:type="spellStart"/>
      <w:r>
        <w:rPr>
          <w:color w:val="000000"/>
          <w:sz w:val="28"/>
          <w:szCs w:val="28"/>
        </w:rPr>
        <w:t>гг</w:t>
      </w:r>
      <w:proofErr w:type="spellEnd"/>
      <w:r>
        <w:rPr>
          <w:color w:val="000000"/>
          <w:sz w:val="28"/>
          <w:szCs w:val="28"/>
        </w:rPr>
        <w:t xml:space="preserve"> в условиях санкций</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Бюджетная политика государства: сущность, цели, задачи.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Меры финансовой политики по снижению уровня безработицы в России.</w:t>
      </w:r>
    </w:p>
    <w:p w:rsidR="002000DF" w:rsidRDefault="00FD5F78">
      <w:pPr>
        <w:pStyle w:val="aff2"/>
        <w:numPr>
          <w:ilvl w:val="0"/>
          <w:numId w:val="12"/>
        </w:numPr>
        <w:ind w:left="0" w:firstLine="709"/>
        <w:contextualSpacing/>
        <w:jc w:val="both"/>
        <w:rPr>
          <w:color w:val="000000"/>
          <w:sz w:val="28"/>
          <w:szCs w:val="28"/>
        </w:rPr>
      </w:pPr>
      <w:r>
        <w:rPr>
          <w:color w:val="000000"/>
          <w:sz w:val="28"/>
          <w:szCs w:val="28"/>
        </w:rPr>
        <w:t>Финансовое обеспечение приоритетных расходов (Послание Президента, Национальные проекты) за счет средств федерального бюджета.</w:t>
      </w:r>
    </w:p>
    <w:p w:rsidR="002000DF" w:rsidRDefault="002000DF">
      <w:pPr>
        <w:spacing w:line="276" w:lineRule="auto"/>
        <w:ind w:firstLine="709"/>
        <w:jc w:val="both"/>
        <w:rPr>
          <w:b/>
          <w:sz w:val="28"/>
          <w:szCs w:val="28"/>
        </w:rPr>
      </w:pPr>
    </w:p>
    <w:p w:rsidR="002000DF" w:rsidRDefault="002000DF">
      <w:pPr>
        <w:ind w:firstLine="709"/>
        <w:jc w:val="center"/>
        <w:rPr>
          <w:b/>
          <w:color w:val="00B050"/>
          <w:sz w:val="28"/>
          <w:szCs w:val="28"/>
        </w:rPr>
      </w:pPr>
    </w:p>
    <w:p w:rsidR="002000DF" w:rsidRDefault="002000DF" w:rsidP="00511695">
      <w:pPr>
        <w:rPr>
          <w:b/>
          <w:color w:val="00B050"/>
          <w:sz w:val="28"/>
          <w:szCs w:val="28"/>
        </w:rPr>
      </w:pPr>
    </w:p>
    <w:p w:rsidR="002000DF" w:rsidRDefault="002000DF">
      <w:pPr>
        <w:ind w:firstLine="709"/>
        <w:jc w:val="center"/>
        <w:rPr>
          <w:b/>
          <w:color w:val="00B050"/>
          <w:sz w:val="28"/>
          <w:szCs w:val="28"/>
        </w:rPr>
      </w:pPr>
    </w:p>
    <w:p w:rsidR="002000DF" w:rsidRDefault="00FD5F78">
      <w:pPr>
        <w:ind w:firstLine="709"/>
        <w:jc w:val="center"/>
      </w:pPr>
      <w:r>
        <w:rPr>
          <w:b/>
          <w:color w:val="000000" w:themeColor="text1"/>
        </w:rPr>
        <w:t>Пример экзаменационного билета</w:t>
      </w:r>
    </w:p>
    <w:p w:rsidR="002000DF" w:rsidRDefault="002000DF">
      <w:pPr>
        <w:ind w:firstLine="709"/>
        <w:jc w:val="both"/>
      </w:pPr>
    </w:p>
    <w:p w:rsidR="002000DF" w:rsidRDefault="00FD5F78">
      <w:pPr>
        <w:jc w:val="center"/>
      </w:pPr>
      <w:r>
        <w:rPr>
          <w:b/>
        </w:rPr>
        <w:t>Федеральное государственное образовательное бюджетное учреждение</w:t>
      </w:r>
    </w:p>
    <w:p w:rsidR="002000DF" w:rsidRDefault="00FD5F78">
      <w:pPr>
        <w:jc w:val="center"/>
      </w:pPr>
      <w:r>
        <w:rPr>
          <w:b/>
        </w:rPr>
        <w:t>высшего образования</w:t>
      </w:r>
    </w:p>
    <w:p w:rsidR="002000DF" w:rsidRDefault="00FD5F78">
      <w:pPr>
        <w:jc w:val="center"/>
      </w:pPr>
      <w:r>
        <w:rPr>
          <w:b/>
        </w:rPr>
        <w:t xml:space="preserve">«ФИНАНСОВЫЙ УНИВЕРСИТЕТ ПРИ </w:t>
      </w:r>
    </w:p>
    <w:p w:rsidR="002000DF" w:rsidRDefault="00FD5F78">
      <w:pPr>
        <w:jc w:val="center"/>
      </w:pPr>
      <w:r>
        <w:rPr>
          <w:b/>
        </w:rPr>
        <w:t>ПРАВИТЕЛЬСТВЕ РОССИЙСКОЙ ФЕДЕРАЦИИ»</w:t>
      </w:r>
    </w:p>
    <w:p w:rsidR="002000DF" w:rsidRDefault="00FD5F78">
      <w:pPr>
        <w:jc w:val="center"/>
      </w:pPr>
      <w:r>
        <w:rPr>
          <w:b/>
        </w:rPr>
        <w:t>(Финансовый университет)</w:t>
      </w:r>
    </w:p>
    <w:p w:rsidR="002000DF" w:rsidRDefault="00FD5F78">
      <w:pPr>
        <w:jc w:val="both"/>
      </w:pPr>
      <w:r>
        <w:t>Кафедра банковского дела и монетарного регулирования</w:t>
      </w:r>
    </w:p>
    <w:p w:rsidR="002000DF" w:rsidRDefault="00FD5F78">
      <w:pPr>
        <w:jc w:val="both"/>
      </w:pPr>
      <w:r>
        <w:t>Кафедра общественных финансов</w:t>
      </w:r>
    </w:p>
    <w:p w:rsidR="002000DF" w:rsidRDefault="00FD5F78">
      <w:pPr>
        <w:jc w:val="both"/>
      </w:pPr>
      <w:r>
        <w:t>Дисциплина «Денежно-кредитная и финансовая политика Российской Федерации»</w:t>
      </w:r>
    </w:p>
    <w:p w:rsidR="002000DF" w:rsidRDefault="00FD5F78">
      <w:pPr>
        <w:jc w:val="both"/>
      </w:pPr>
      <w:proofErr w:type="gramStart"/>
      <w:r>
        <w:t>Факультет  Политологии</w:t>
      </w:r>
      <w:proofErr w:type="gramEnd"/>
    </w:p>
    <w:p w:rsidR="002000DF" w:rsidRDefault="00FD5F78">
      <w:pPr>
        <w:jc w:val="both"/>
      </w:pPr>
      <w:r>
        <w:t xml:space="preserve">Форма обучения                           Семестр </w:t>
      </w:r>
    </w:p>
    <w:p w:rsidR="002000DF" w:rsidRDefault="00FD5F78">
      <w:pPr>
        <w:jc w:val="both"/>
      </w:pPr>
      <w:r>
        <w:t xml:space="preserve">Направление подготовки </w:t>
      </w:r>
      <w:r>
        <w:rPr>
          <w:rFonts w:eastAsia="Calibri"/>
        </w:rPr>
        <w:t>41.03.04 «Политология»</w:t>
      </w:r>
    </w:p>
    <w:p w:rsidR="002000DF" w:rsidRDefault="00FD5F78">
      <w:pPr>
        <w:jc w:val="both"/>
      </w:pPr>
      <w:r>
        <w:t xml:space="preserve">Профиль </w:t>
      </w:r>
    </w:p>
    <w:p w:rsidR="002000DF" w:rsidRDefault="00FD5F78">
      <w:pPr>
        <w:jc w:val="both"/>
      </w:pPr>
      <w:r>
        <w:t xml:space="preserve">Учебная группа  </w:t>
      </w:r>
    </w:p>
    <w:p w:rsidR="002000DF" w:rsidRDefault="002000DF">
      <w:pPr>
        <w:jc w:val="both"/>
        <w:rPr>
          <w:sz w:val="28"/>
          <w:szCs w:val="28"/>
        </w:rPr>
      </w:pPr>
    </w:p>
    <w:p w:rsidR="002000DF" w:rsidRDefault="00FD5F78">
      <w:pPr>
        <w:jc w:val="center"/>
      </w:pPr>
      <w:r>
        <w:rPr>
          <w:b/>
        </w:rPr>
        <w:t>ЭКЗАМЕНАЦИОННЫЙ БИЛЕТ №</w:t>
      </w:r>
    </w:p>
    <w:p w:rsidR="002000DF" w:rsidRDefault="002000DF">
      <w:pPr>
        <w:jc w:val="center"/>
        <w:rPr>
          <w:b/>
          <w:sz w:val="28"/>
          <w:szCs w:val="28"/>
        </w:rPr>
      </w:pPr>
    </w:p>
    <w:p w:rsidR="002000DF" w:rsidRDefault="00FD5F78">
      <w:pPr>
        <w:jc w:val="both"/>
      </w:pPr>
      <w:r>
        <w:rPr>
          <w:b/>
        </w:rPr>
        <w:t>ЗАДАНИЕ 1. Дайте развернутый ответ на теоретический вопрос (максимум 20 баллов).</w:t>
      </w:r>
    </w:p>
    <w:p w:rsidR="002000DF" w:rsidRDefault="00FD5F78">
      <w:pPr>
        <w:contextualSpacing/>
        <w:jc w:val="both"/>
      </w:pPr>
      <w:r>
        <w:rPr>
          <w:color w:val="000000"/>
        </w:rPr>
        <w:lastRenderedPageBreak/>
        <w:t>Трансмиссионный механизм денежно-кредитной политики.</w:t>
      </w:r>
    </w:p>
    <w:p w:rsidR="002000DF" w:rsidRDefault="002000DF">
      <w:pPr>
        <w:jc w:val="both"/>
      </w:pPr>
    </w:p>
    <w:p w:rsidR="002000DF" w:rsidRDefault="00FD5F78">
      <w:pPr>
        <w:jc w:val="both"/>
      </w:pPr>
      <w:r>
        <w:rPr>
          <w:b/>
        </w:rPr>
        <w:t>ЗАДАНИЕ 2. Дайте развернутый ответ на вопрос (максимум 20 баллов):</w:t>
      </w:r>
    </w:p>
    <w:p w:rsidR="002000DF" w:rsidRDefault="00FD5F78">
      <w:pPr>
        <w:jc w:val="both"/>
      </w:pPr>
      <w:r>
        <w:t>Охарактеризуйте меры Правительства РФ по поддержке экономики и граждан (в части системных мер поддержки), принятые в 2022 году в условиях санкций. Оцените их достаточность и эффективность. Ответ обоснуйте.</w:t>
      </w:r>
    </w:p>
    <w:p w:rsidR="002000DF" w:rsidRDefault="002000DF">
      <w:pPr>
        <w:jc w:val="both"/>
      </w:pPr>
    </w:p>
    <w:p w:rsidR="002000DF" w:rsidRDefault="00FD5F78">
      <w:pPr>
        <w:jc w:val="both"/>
      </w:pPr>
      <w:r>
        <w:rPr>
          <w:b/>
          <w:bCs/>
        </w:rPr>
        <w:t>ЗАДАНИЕ 3. Выполните практико-ориентированное задание (максимум 20 баллов):</w:t>
      </w:r>
    </w:p>
    <w:p w:rsidR="002000DF" w:rsidRDefault="00FD5F78">
      <w:pPr>
        <w:spacing w:line="276" w:lineRule="auto"/>
        <w:jc w:val="both"/>
        <w:textAlignment w:val="baseline"/>
      </w:pPr>
      <w:r>
        <w:t>На рисунке представлен коридор формирования процентных ставок Банка России. Поясните данный механизм и с какой целью он применяется.</w:t>
      </w:r>
    </w:p>
    <w:p w:rsidR="002000DF" w:rsidRDefault="002000DF">
      <w:pPr>
        <w:spacing w:line="276" w:lineRule="auto"/>
        <w:ind w:left="993"/>
        <w:rPr>
          <w:szCs w:val="28"/>
        </w:rPr>
      </w:pPr>
    </w:p>
    <w:p w:rsidR="002000DF" w:rsidRDefault="00FD5F78">
      <w:pPr>
        <w:pStyle w:val="aff2"/>
        <w:spacing w:line="276" w:lineRule="auto"/>
        <w:ind w:left="1069"/>
      </w:pPr>
      <w:r>
        <w:rPr>
          <w:noProof/>
        </w:rPr>
        <w:drawing>
          <wp:inline distT="0" distB="0" distL="0" distR="0">
            <wp:extent cx="5940425" cy="1927860"/>
            <wp:effectExtent l="0" t="0" r="0" b="0"/>
            <wp:docPr id="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52"/>
                    <pic:cNvPicPr>
                      <a:picLocks noChangeAspect="1" noChangeArrowheads="1"/>
                    </pic:cNvPicPr>
                  </pic:nvPicPr>
                  <pic:blipFill>
                    <a:blip r:embed="rId8"/>
                    <a:stretch>
                      <a:fillRect/>
                    </a:stretch>
                  </pic:blipFill>
                  <pic:spPr bwMode="auto">
                    <a:xfrm>
                      <a:off x="0" y="0"/>
                      <a:ext cx="5940425" cy="1927860"/>
                    </a:xfrm>
                    <a:prstGeom prst="rect">
                      <a:avLst/>
                    </a:prstGeom>
                  </pic:spPr>
                </pic:pic>
              </a:graphicData>
            </a:graphic>
          </wp:inline>
        </w:drawing>
      </w:r>
    </w:p>
    <w:p w:rsidR="002000DF" w:rsidRDefault="00FD5F78">
      <w:pPr>
        <w:spacing w:line="276" w:lineRule="auto"/>
        <w:jc w:val="center"/>
      </w:pPr>
      <w:r>
        <w:rPr>
          <w:b/>
          <w:szCs w:val="28"/>
        </w:rPr>
        <w:t xml:space="preserve">Рис. </w:t>
      </w:r>
      <w:r>
        <w:rPr>
          <w:szCs w:val="28"/>
        </w:rPr>
        <w:t xml:space="preserve"> Коридор процентных ставок Банка России</w:t>
      </w:r>
    </w:p>
    <w:p w:rsidR="002000DF" w:rsidRDefault="002000DF">
      <w:pPr>
        <w:jc w:val="both"/>
        <w:rPr>
          <w:sz w:val="28"/>
          <w:szCs w:val="28"/>
        </w:rPr>
      </w:pPr>
    </w:p>
    <w:p w:rsidR="002000DF" w:rsidRDefault="00FD5F78">
      <w:pPr>
        <w:jc w:val="both"/>
      </w:pPr>
      <w:r>
        <w:t>Подготовил:</w:t>
      </w:r>
      <w:r>
        <w:tab/>
      </w:r>
      <w:r>
        <w:tab/>
      </w:r>
      <w:r>
        <w:tab/>
      </w:r>
      <w:r>
        <w:tab/>
      </w:r>
      <w:r>
        <w:tab/>
      </w:r>
      <w:r>
        <w:tab/>
      </w:r>
      <w:r>
        <w:tab/>
      </w:r>
      <w:r>
        <w:tab/>
        <w:t xml:space="preserve"> </w:t>
      </w:r>
    </w:p>
    <w:p w:rsidR="002000DF" w:rsidRDefault="00FD5F78">
      <w:pPr>
        <w:jc w:val="both"/>
      </w:pPr>
      <w:r>
        <w:t>Утверждаю:</w:t>
      </w:r>
    </w:p>
    <w:p w:rsidR="002000DF" w:rsidRDefault="00FD5F78">
      <w:pPr>
        <w:jc w:val="both"/>
      </w:pPr>
      <w:r>
        <w:t xml:space="preserve">Заведующий Кафедрой банковского дела и </w:t>
      </w:r>
    </w:p>
    <w:p w:rsidR="002000DF" w:rsidRDefault="00FD5F78">
      <w:pPr>
        <w:jc w:val="both"/>
      </w:pPr>
      <w:r>
        <w:t>монетарного регулирования</w:t>
      </w:r>
    </w:p>
    <w:p w:rsidR="002000DF" w:rsidRDefault="00FD5F78">
      <w:pPr>
        <w:jc w:val="both"/>
      </w:pPr>
      <w:r>
        <w:t xml:space="preserve">Заведующий Кафедрой общественных финансов                                     </w:t>
      </w:r>
    </w:p>
    <w:p w:rsidR="002000DF" w:rsidRDefault="002000DF">
      <w:pPr>
        <w:jc w:val="both"/>
      </w:pPr>
    </w:p>
    <w:p w:rsidR="002000DF" w:rsidRDefault="00FD5F78">
      <w:pPr>
        <w:jc w:val="both"/>
      </w:pPr>
      <w:r>
        <w:t>«____» ___________ 202__г.</w:t>
      </w:r>
    </w:p>
    <w:p w:rsidR="002000DF" w:rsidRDefault="00FD5F78">
      <w:pPr>
        <w:ind w:firstLine="709"/>
        <w:jc w:val="both"/>
      </w:pPr>
      <w:r>
        <w:rPr>
          <w:sz w:val="28"/>
          <w:szCs w:val="28"/>
        </w:rPr>
        <w:t xml:space="preserve"> </w:t>
      </w:r>
      <w:r>
        <w:rPr>
          <w:b/>
          <w:sz w:val="28"/>
          <w:szCs w:val="28"/>
        </w:rPr>
        <w:t>8. Перечень основной и дополнительной учебной литературы, необходимой для освоения дисциплины</w:t>
      </w:r>
    </w:p>
    <w:p w:rsidR="002000DF" w:rsidRDefault="00FD5F78">
      <w:pPr>
        <w:tabs>
          <w:tab w:val="right" w:pos="720"/>
          <w:tab w:val="left" w:pos="1260"/>
        </w:tabs>
        <w:spacing w:before="120" w:after="120" w:line="360" w:lineRule="auto"/>
        <w:ind w:firstLine="709"/>
      </w:pPr>
      <w:r>
        <w:rPr>
          <w:b/>
          <w:bCs/>
          <w:sz w:val="28"/>
          <w:szCs w:val="28"/>
        </w:rPr>
        <w:t>Нормативные правовые акты</w:t>
      </w:r>
    </w:p>
    <w:p w:rsidR="002000DF" w:rsidRDefault="00FD5F78">
      <w:pPr>
        <w:pStyle w:val="aff2"/>
        <w:numPr>
          <w:ilvl w:val="0"/>
          <w:numId w:val="4"/>
        </w:numPr>
        <w:spacing w:line="360" w:lineRule="auto"/>
        <w:ind w:left="0" w:firstLine="709"/>
      </w:pPr>
      <w:r>
        <w:rPr>
          <w:sz w:val="28"/>
          <w:szCs w:val="28"/>
        </w:rPr>
        <w:t>Конституция Российской Федерации. – М. -12.12.1993.</w:t>
      </w:r>
    </w:p>
    <w:p w:rsidR="002000DF" w:rsidRDefault="00FD5F78">
      <w:pPr>
        <w:pStyle w:val="aff2"/>
        <w:numPr>
          <w:ilvl w:val="0"/>
          <w:numId w:val="4"/>
        </w:numPr>
        <w:spacing w:line="360" w:lineRule="auto"/>
        <w:ind w:left="0" w:firstLine="709"/>
      </w:pPr>
      <w:r>
        <w:rPr>
          <w:sz w:val="28"/>
          <w:szCs w:val="28"/>
        </w:rPr>
        <w:t>Федеральный закон «О Центральном банке Российской Федерации (Банке России)» № 86-ФЗ от 10.07.2002.</w:t>
      </w:r>
    </w:p>
    <w:p w:rsidR="002000DF" w:rsidRDefault="00FD5F78">
      <w:pPr>
        <w:pStyle w:val="aff2"/>
        <w:numPr>
          <w:ilvl w:val="0"/>
          <w:numId w:val="4"/>
        </w:numPr>
        <w:spacing w:line="360" w:lineRule="auto"/>
        <w:ind w:left="0" w:firstLine="709"/>
      </w:pPr>
      <w:r>
        <w:rPr>
          <w:sz w:val="28"/>
          <w:szCs w:val="28"/>
        </w:rPr>
        <w:t>Федеральный закон от 02.12.1990 № 395-1 «О банках и банковской деятельности».</w:t>
      </w:r>
    </w:p>
    <w:p w:rsidR="002000DF" w:rsidRDefault="00FD5F78">
      <w:pPr>
        <w:pStyle w:val="aff2"/>
        <w:numPr>
          <w:ilvl w:val="0"/>
          <w:numId w:val="4"/>
        </w:numPr>
        <w:spacing w:line="360" w:lineRule="auto"/>
        <w:ind w:left="0" w:firstLine="709"/>
      </w:pPr>
      <w:r>
        <w:rPr>
          <w:sz w:val="28"/>
          <w:szCs w:val="28"/>
        </w:rPr>
        <w:t>Федеральный закон от 10.12.2003 №173-ФЗ «О валютном регулировании и валютном контроле»</w:t>
      </w:r>
    </w:p>
    <w:p w:rsidR="002000DF" w:rsidRDefault="00FD5F78">
      <w:pPr>
        <w:pStyle w:val="aff2"/>
        <w:numPr>
          <w:ilvl w:val="0"/>
          <w:numId w:val="4"/>
        </w:numPr>
        <w:spacing w:line="360" w:lineRule="auto"/>
        <w:ind w:left="0" w:firstLine="709"/>
      </w:pPr>
      <w:r>
        <w:rPr>
          <w:sz w:val="28"/>
          <w:szCs w:val="28"/>
        </w:rPr>
        <w:t>Федеральный закон от 27.06.2011 № 161-ФЗ «О национальной платежной системе».</w:t>
      </w:r>
    </w:p>
    <w:p w:rsidR="002000DF" w:rsidRDefault="00FD5F78">
      <w:pPr>
        <w:pStyle w:val="aff2"/>
        <w:numPr>
          <w:ilvl w:val="0"/>
          <w:numId w:val="4"/>
        </w:numPr>
        <w:spacing w:line="360" w:lineRule="auto"/>
        <w:ind w:left="0" w:firstLine="709"/>
      </w:pPr>
      <w:r>
        <w:rPr>
          <w:sz w:val="28"/>
          <w:szCs w:val="28"/>
        </w:rPr>
        <w:lastRenderedPageBreak/>
        <w:t>Федеральный закон от 23.12.2003 № 177-ФЗ «О страховании вкладов физических лиц в банках Российской Федерации» физических лиц в банках Российской Федерации».</w:t>
      </w:r>
    </w:p>
    <w:p w:rsidR="002000DF" w:rsidRDefault="00FD5F78">
      <w:pPr>
        <w:pStyle w:val="aff2"/>
        <w:numPr>
          <w:ilvl w:val="0"/>
          <w:numId w:val="4"/>
        </w:numPr>
        <w:spacing w:line="360" w:lineRule="auto"/>
        <w:ind w:left="0" w:firstLine="709"/>
      </w:pPr>
      <w:r>
        <w:rPr>
          <w:sz w:val="28"/>
          <w:szCs w:val="28"/>
        </w:rPr>
        <w:t xml:space="preserve">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2000DF" w:rsidRDefault="00FD5F78">
      <w:pPr>
        <w:pStyle w:val="aff2"/>
        <w:numPr>
          <w:ilvl w:val="0"/>
          <w:numId w:val="4"/>
        </w:numPr>
        <w:spacing w:line="360" w:lineRule="auto"/>
        <w:ind w:left="0" w:firstLine="709"/>
      </w:pPr>
      <w:r>
        <w:rPr>
          <w:sz w:val="28"/>
          <w:szCs w:val="28"/>
        </w:rPr>
        <w:t>Бюджетный кодекс Российской Федерации от 31.07.1998 № 145-ФЗ.</w:t>
      </w:r>
    </w:p>
    <w:p w:rsidR="002000DF" w:rsidRDefault="00FD5F78">
      <w:pPr>
        <w:pStyle w:val="aff2"/>
        <w:numPr>
          <w:ilvl w:val="0"/>
          <w:numId w:val="4"/>
        </w:numPr>
        <w:spacing w:line="360" w:lineRule="auto"/>
        <w:ind w:left="0" w:firstLine="709"/>
      </w:pPr>
      <w:r>
        <w:rPr>
          <w:sz w:val="28"/>
          <w:szCs w:val="28"/>
        </w:rPr>
        <w:t>Постановление Правительства РФ от 22.11.2004 N 670 "О распределении дотаций на выравнивание бюджетной обеспеченности субъектов Российской Федерации"</w:t>
      </w:r>
    </w:p>
    <w:p w:rsidR="002000DF" w:rsidRDefault="00FD5F78">
      <w:pPr>
        <w:pStyle w:val="aff2"/>
        <w:numPr>
          <w:ilvl w:val="0"/>
          <w:numId w:val="4"/>
        </w:numPr>
        <w:spacing w:line="360" w:lineRule="auto"/>
        <w:ind w:left="0" w:firstLine="709"/>
      </w:pPr>
      <w:r>
        <w:rPr>
          <w:sz w:val="28"/>
          <w:szCs w:val="28"/>
        </w:rPr>
        <w:t>Постановление Правительства РФ от 30.09.2014 N 999 "О формировании, предоставлении и распределении субсидий из федерального бюджета бюджетам субъектов Российской Федерации"</w:t>
      </w:r>
    </w:p>
    <w:p w:rsidR="002000DF" w:rsidRDefault="00FD5F78">
      <w:pPr>
        <w:pStyle w:val="aff2"/>
        <w:numPr>
          <w:ilvl w:val="0"/>
          <w:numId w:val="4"/>
        </w:numPr>
        <w:spacing w:line="360" w:lineRule="auto"/>
        <w:ind w:left="0" w:firstLine="709"/>
      </w:pPr>
      <w:r>
        <w:rPr>
          <w:sz w:val="28"/>
          <w:szCs w:val="28"/>
        </w:rPr>
        <w:t>Основные направления бюджетной политики на 2023 год и на плановый период 2024 и 2025 годов.</w:t>
      </w:r>
    </w:p>
    <w:p w:rsidR="002000DF" w:rsidRDefault="00FD5F78">
      <w:pPr>
        <w:pStyle w:val="aff2"/>
        <w:numPr>
          <w:ilvl w:val="0"/>
          <w:numId w:val="4"/>
        </w:numPr>
        <w:spacing w:line="360" w:lineRule="auto"/>
        <w:ind w:left="0" w:firstLine="709"/>
        <w:jc w:val="both"/>
      </w:pPr>
      <w:r>
        <w:rPr>
          <w:sz w:val="28"/>
          <w:szCs w:val="28"/>
        </w:rPr>
        <w:t>Основные направления единой государственной денежно-кредитной политики на 2025 год и период 2026 и 2027 годов.</w:t>
      </w:r>
    </w:p>
    <w:p w:rsidR="002000DF" w:rsidRDefault="00FD5F78">
      <w:pPr>
        <w:pStyle w:val="aff2"/>
        <w:tabs>
          <w:tab w:val="left" w:pos="360"/>
        </w:tabs>
        <w:spacing w:before="120" w:after="120" w:line="360" w:lineRule="auto"/>
        <w:ind w:left="0" w:firstLine="709"/>
      </w:pPr>
      <w:r>
        <w:rPr>
          <w:b/>
          <w:bCs/>
          <w:sz w:val="28"/>
          <w:szCs w:val="28"/>
        </w:rPr>
        <w:t>Основная литература</w:t>
      </w:r>
    </w:p>
    <w:p w:rsidR="002000DF" w:rsidRDefault="00FD5F78">
      <w:pPr>
        <w:pStyle w:val="aff2"/>
        <w:spacing w:line="360" w:lineRule="auto"/>
        <w:ind w:left="0" w:firstLine="709"/>
      </w:pPr>
      <w:r>
        <w:rPr>
          <w:sz w:val="28"/>
          <w:szCs w:val="28"/>
        </w:rPr>
        <w:t xml:space="preserve">13. </w:t>
      </w:r>
      <w:proofErr w:type="spellStart"/>
      <w:r>
        <w:rPr>
          <w:sz w:val="28"/>
          <w:szCs w:val="28"/>
        </w:rPr>
        <w:t>Макашина</w:t>
      </w:r>
      <w:proofErr w:type="spellEnd"/>
      <w:r>
        <w:rPr>
          <w:sz w:val="28"/>
          <w:szCs w:val="28"/>
        </w:rPr>
        <w:t xml:space="preserve">, О.В. Бюджетное планирование и прогнозирование: учебное пособие для студентов вузов, обучающихся по направлению подготовки "Экономика" (квалификация (степень) "бакалавр") / О.В. </w:t>
      </w:r>
      <w:proofErr w:type="spellStart"/>
      <w:r>
        <w:rPr>
          <w:sz w:val="28"/>
          <w:szCs w:val="28"/>
        </w:rPr>
        <w:t>Макашина</w:t>
      </w:r>
      <w:proofErr w:type="spellEnd"/>
      <w:r>
        <w:rPr>
          <w:sz w:val="28"/>
          <w:szCs w:val="28"/>
        </w:rPr>
        <w:t xml:space="preserve">. — Москва: Инфра-М, 2022 — 247 с. — </w:t>
      </w:r>
      <w:proofErr w:type="gramStart"/>
      <w:r>
        <w:rPr>
          <w:sz w:val="28"/>
          <w:szCs w:val="28"/>
        </w:rPr>
        <w:t>Текст :</w:t>
      </w:r>
      <w:proofErr w:type="gramEnd"/>
      <w:r>
        <w:rPr>
          <w:sz w:val="28"/>
          <w:szCs w:val="28"/>
        </w:rPr>
        <w:t xml:space="preserve"> непосредственный. — (Высшее образование: </w:t>
      </w:r>
      <w:proofErr w:type="spellStart"/>
      <w:r>
        <w:rPr>
          <w:sz w:val="28"/>
          <w:szCs w:val="28"/>
        </w:rPr>
        <w:t>Бакалавриат</w:t>
      </w:r>
      <w:proofErr w:type="spellEnd"/>
      <w:r>
        <w:rPr>
          <w:sz w:val="28"/>
          <w:szCs w:val="28"/>
        </w:rPr>
        <w:t xml:space="preserve">). —То же: </w:t>
      </w:r>
      <w:proofErr w:type="gramStart"/>
      <w:r>
        <w:rPr>
          <w:sz w:val="28"/>
          <w:szCs w:val="28"/>
        </w:rPr>
        <w:t>2024 .</w:t>
      </w:r>
      <w:proofErr w:type="gramEnd"/>
      <w:r>
        <w:rPr>
          <w:sz w:val="28"/>
          <w:szCs w:val="28"/>
        </w:rPr>
        <w:t xml:space="preserve"> —  ЭБС: </w:t>
      </w:r>
      <w:proofErr w:type="spellStart"/>
      <w:proofErr w:type="gramStart"/>
      <w:r>
        <w:rPr>
          <w:sz w:val="28"/>
          <w:szCs w:val="28"/>
        </w:rPr>
        <w:t>znanium</w:t>
      </w:r>
      <w:proofErr w:type="spellEnd"/>
      <w:r>
        <w:rPr>
          <w:sz w:val="28"/>
          <w:szCs w:val="28"/>
        </w:rPr>
        <w:t xml:space="preserve">  —</w:t>
      </w:r>
      <w:proofErr w:type="gramEnd"/>
      <w:r>
        <w:rPr>
          <w:sz w:val="28"/>
          <w:szCs w:val="28"/>
        </w:rPr>
        <w:t xml:space="preserve">  &lt;URL: </w:t>
      </w:r>
      <w:r>
        <w:rPr>
          <w:sz w:val="28"/>
          <w:szCs w:val="28"/>
          <w:u w:val="single"/>
        </w:rPr>
        <w:t>https://znanium.com/catalog/document?id=430353</w:t>
      </w:r>
      <w:r>
        <w:rPr>
          <w:sz w:val="28"/>
          <w:szCs w:val="28"/>
        </w:rPr>
        <w:t xml:space="preserve">. </w:t>
      </w:r>
      <w:proofErr w:type="gramStart"/>
      <w:r>
        <w:rPr>
          <w:sz w:val="28"/>
          <w:szCs w:val="28"/>
        </w:rPr>
        <w:t>—  (</w:t>
      </w:r>
      <w:proofErr w:type="gramEnd"/>
      <w:r>
        <w:rPr>
          <w:sz w:val="28"/>
          <w:szCs w:val="28"/>
        </w:rPr>
        <w:t xml:space="preserve">дата обращения: 14.11.2024). – </w:t>
      </w:r>
      <w:proofErr w:type="gramStart"/>
      <w:r>
        <w:rPr>
          <w:sz w:val="28"/>
          <w:szCs w:val="28"/>
        </w:rPr>
        <w:t>Текст :</w:t>
      </w:r>
      <w:proofErr w:type="gramEnd"/>
      <w:r>
        <w:rPr>
          <w:sz w:val="28"/>
          <w:szCs w:val="28"/>
        </w:rPr>
        <w:t xml:space="preserve"> электронный </w:t>
      </w:r>
    </w:p>
    <w:p w:rsidR="002000DF" w:rsidRDefault="00FD5F78">
      <w:pPr>
        <w:pStyle w:val="aff2"/>
        <w:spacing w:line="360" w:lineRule="auto"/>
        <w:ind w:left="0" w:firstLine="709"/>
      </w:pPr>
      <w:r>
        <w:rPr>
          <w:sz w:val="28"/>
          <w:szCs w:val="28"/>
        </w:rPr>
        <w:t xml:space="preserve">14. Современная денежно-кредитная политика: учебник для направления магистратуры "Экономика" / Г.А. </w:t>
      </w:r>
      <w:proofErr w:type="spellStart"/>
      <w:r>
        <w:rPr>
          <w:sz w:val="28"/>
          <w:szCs w:val="28"/>
        </w:rPr>
        <w:t>Аболихина</w:t>
      </w:r>
      <w:proofErr w:type="spellEnd"/>
      <w:r>
        <w:rPr>
          <w:sz w:val="28"/>
          <w:szCs w:val="28"/>
        </w:rPr>
        <w:t xml:space="preserve">, М.А. Абрамова, </w:t>
      </w:r>
      <w:r>
        <w:rPr>
          <w:sz w:val="28"/>
          <w:szCs w:val="28"/>
        </w:rPr>
        <w:lastRenderedPageBreak/>
        <w:t xml:space="preserve">Л.С. Александрова [и др.]; под ред. М.А. Абрамовой;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2022 — 332 с.: ил. — (</w:t>
      </w:r>
      <w:proofErr w:type="spellStart"/>
      <w:r>
        <w:rPr>
          <w:sz w:val="28"/>
          <w:szCs w:val="28"/>
        </w:rPr>
        <w:t>Бакалавриат</w:t>
      </w:r>
      <w:proofErr w:type="spellEnd"/>
      <w:r>
        <w:rPr>
          <w:sz w:val="28"/>
          <w:szCs w:val="28"/>
        </w:rPr>
        <w:t xml:space="preserve">). — Текст: непосредственный. — То же. — ЭБС BOOK.ru. — URL: </w:t>
      </w:r>
      <w:r>
        <w:rPr>
          <w:sz w:val="28"/>
          <w:szCs w:val="28"/>
          <w:u w:val="single"/>
        </w:rPr>
        <w:t>https://book.ru/book/942977</w:t>
      </w:r>
      <w:r>
        <w:rPr>
          <w:sz w:val="28"/>
          <w:szCs w:val="28"/>
        </w:rPr>
        <w:t xml:space="preserve"> (дата обращения: 14.11.2024). — </w:t>
      </w:r>
      <w:proofErr w:type="gramStart"/>
      <w:r>
        <w:rPr>
          <w:sz w:val="28"/>
          <w:szCs w:val="28"/>
        </w:rPr>
        <w:t>Текст :</w:t>
      </w:r>
      <w:proofErr w:type="gramEnd"/>
      <w:r>
        <w:rPr>
          <w:sz w:val="28"/>
          <w:szCs w:val="28"/>
        </w:rPr>
        <w:t xml:space="preserve"> электронный.</w:t>
      </w:r>
    </w:p>
    <w:p w:rsidR="002000DF" w:rsidRDefault="00FD5F78">
      <w:pPr>
        <w:pStyle w:val="aff2"/>
        <w:spacing w:line="360" w:lineRule="auto"/>
        <w:ind w:left="0" w:firstLine="709"/>
      </w:pPr>
      <w:r>
        <w:rPr>
          <w:sz w:val="28"/>
          <w:szCs w:val="28"/>
        </w:rPr>
        <w:t xml:space="preserve">15. </w:t>
      </w:r>
      <w:proofErr w:type="gramStart"/>
      <w:r>
        <w:rPr>
          <w:sz w:val="28"/>
          <w:szCs w:val="28"/>
        </w:rPr>
        <w:t>Финансы :</w:t>
      </w:r>
      <w:proofErr w:type="gramEnd"/>
      <w:r>
        <w:rPr>
          <w:sz w:val="28"/>
          <w:szCs w:val="28"/>
        </w:rPr>
        <w:t xml:space="preserve"> учебник / М.Л. Васюнина, О.С. Горлова, Т.Ю. Киселева [и др.] ; под ред. Е.В. Маркиной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2021. — 424 с. — ЭБС BOOK.RU. — URL:</w:t>
      </w:r>
      <w:r>
        <w:rPr>
          <w:sz w:val="28"/>
          <w:szCs w:val="28"/>
          <w:u w:val="single"/>
        </w:rPr>
        <w:t>https://book.ru/book/936343</w:t>
      </w:r>
      <w:r>
        <w:rPr>
          <w:sz w:val="28"/>
          <w:szCs w:val="28"/>
        </w:rPr>
        <w:t xml:space="preserve"> (дата обращения: 14.11.2024). — </w:t>
      </w:r>
      <w:proofErr w:type="gramStart"/>
      <w:r>
        <w:rPr>
          <w:sz w:val="28"/>
          <w:szCs w:val="28"/>
        </w:rPr>
        <w:t>Текст :</w:t>
      </w:r>
      <w:proofErr w:type="gramEnd"/>
      <w:r>
        <w:rPr>
          <w:sz w:val="28"/>
          <w:szCs w:val="28"/>
        </w:rPr>
        <w:t xml:space="preserve"> электронный.</w:t>
      </w:r>
    </w:p>
    <w:p w:rsidR="002000DF" w:rsidRDefault="00FD5F78">
      <w:pPr>
        <w:pStyle w:val="aff2"/>
        <w:spacing w:line="360" w:lineRule="auto"/>
        <w:ind w:left="0" w:firstLine="709"/>
        <w:jc w:val="both"/>
      </w:pPr>
      <w:r>
        <w:rPr>
          <w:b/>
          <w:sz w:val="28"/>
          <w:szCs w:val="28"/>
        </w:rPr>
        <w:t>Дополнительная литература</w:t>
      </w:r>
    </w:p>
    <w:p w:rsidR="002000DF" w:rsidRDefault="00FD5F78">
      <w:pPr>
        <w:pStyle w:val="aff2"/>
        <w:spacing w:line="360" w:lineRule="auto"/>
        <w:ind w:left="0" w:firstLine="709"/>
      </w:pPr>
      <w:r>
        <w:rPr>
          <w:sz w:val="28"/>
          <w:szCs w:val="28"/>
        </w:rPr>
        <w:t xml:space="preserve">16. Афанасьев, М.П. Бюджет и бюджетная система. В 2 т. Т. 1: учебник для вузов / М.П. Афанасьев, А.А. </w:t>
      </w:r>
      <w:proofErr w:type="spellStart"/>
      <w:r>
        <w:rPr>
          <w:sz w:val="28"/>
          <w:szCs w:val="28"/>
        </w:rPr>
        <w:t>Беленчук</w:t>
      </w:r>
      <w:proofErr w:type="spellEnd"/>
      <w:r>
        <w:rPr>
          <w:sz w:val="28"/>
          <w:szCs w:val="28"/>
        </w:rPr>
        <w:t xml:space="preserve">, И.В. </w:t>
      </w:r>
      <w:proofErr w:type="spellStart"/>
      <w:r>
        <w:rPr>
          <w:sz w:val="28"/>
          <w:szCs w:val="28"/>
        </w:rPr>
        <w:t>Кривогов</w:t>
      </w:r>
      <w:proofErr w:type="spellEnd"/>
      <w:r>
        <w:rPr>
          <w:sz w:val="28"/>
          <w:szCs w:val="28"/>
        </w:rPr>
        <w:t xml:space="preserve">. — 6-е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Москва: </w:t>
      </w:r>
      <w:proofErr w:type="spellStart"/>
      <w:r>
        <w:rPr>
          <w:sz w:val="28"/>
          <w:szCs w:val="28"/>
        </w:rPr>
        <w:t>Юрайт</w:t>
      </w:r>
      <w:proofErr w:type="spellEnd"/>
      <w:r>
        <w:rPr>
          <w:sz w:val="28"/>
          <w:szCs w:val="28"/>
        </w:rPr>
        <w:t xml:space="preserve">, 2023 — 319 с.: ил. — (Высшее образование). — Текст непосредственный. — То же: </w:t>
      </w:r>
      <w:proofErr w:type="gramStart"/>
      <w:r>
        <w:rPr>
          <w:sz w:val="28"/>
          <w:szCs w:val="28"/>
        </w:rPr>
        <w:t>2022 .</w:t>
      </w:r>
      <w:proofErr w:type="gramEnd"/>
      <w:r>
        <w:rPr>
          <w:sz w:val="28"/>
          <w:szCs w:val="28"/>
        </w:rPr>
        <w:t xml:space="preserve"> — </w:t>
      </w:r>
      <w:proofErr w:type="gramStart"/>
      <w:r>
        <w:rPr>
          <w:sz w:val="28"/>
          <w:szCs w:val="28"/>
        </w:rPr>
        <w:t xml:space="preserve">ЭБС:  </w:t>
      </w:r>
      <w:proofErr w:type="spellStart"/>
      <w:r>
        <w:rPr>
          <w:sz w:val="28"/>
          <w:szCs w:val="28"/>
        </w:rPr>
        <w:t>Юрайт</w:t>
      </w:r>
      <w:proofErr w:type="spellEnd"/>
      <w:proofErr w:type="gramEnd"/>
      <w:r>
        <w:rPr>
          <w:sz w:val="28"/>
          <w:szCs w:val="28"/>
        </w:rPr>
        <w:t xml:space="preserve">. —  </w:t>
      </w:r>
      <w:r>
        <w:rPr>
          <w:sz w:val="28"/>
          <w:szCs w:val="28"/>
          <w:u w:val="single"/>
        </w:rPr>
        <w:t>https://urait.ru/bcode/490745</w:t>
      </w:r>
      <w:r>
        <w:rPr>
          <w:sz w:val="28"/>
          <w:szCs w:val="28"/>
        </w:rPr>
        <w:t xml:space="preserve"> (дата обращения: 14.11.2024). — </w:t>
      </w:r>
      <w:proofErr w:type="gramStart"/>
      <w:r>
        <w:rPr>
          <w:sz w:val="28"/>
          <w:szCs w:val="28"/>
        </w:rPr>
        <w:t>Текст :</w:t>
      </w:r>
      <w:proofErr w:type="gramEnd"/>
      <w:r>
        <w:rPr>
          <w:sz w:val="28"/>
          <w:szCs w:val="28"/>
        </w:rPr>
        <w:t xml:space="preserve"> электронный </w:t>
      </w:r>
    </w:p>
    <w:p w:rsidR="002000DF" w:rsidRDefault="00FD5F78">
      <w:pPr>
        <w:pStyle w:val="aff2"/>
        <w:spacing w:line="360" w:lineRule="auto"/>
        <w:ind w:left="0" w:firstLine="709"/>
      </w:pPr>
      <w:r>
        <w:rPr>
          <w:sz w:val="28"/>
          <w:szCs w:val="28"/>
        </w:rPr>
        <w:t>17. Бюджетная система Российской Федерации: учебник для вузов / Н. Г. Иванова [и др.</w:t>
      </w:r>
      <w:proofErr w:type="gramStart"/>
      <w:r>
        <w:rPr>
          <w:sz w:val="28"/>
          <w:szCs w:val="28"/>
        </w:rPr>
        <w:t>] ;</w:t>
      </w:r>
      <w:proofErr w:type="gramEnd"/>
      <w:r>
        <w:rPr>
          <w:sz w:val="28"/>
          <w:szCs w:val="28"/>
        </w:rPr>
        <w:t xml:space="preserve"> под редакцией Н. Г. Ивановой, М. И. </w:t>
      </w:r>
      <w:proofErr w:type="spellStart"/>
      <w:r>
        <w:rPr>
          <w:sz w:val="28"/>
          <w:szCs w:val="28"/>
        </w:rPr>
        <w:t>Канкуловой</w:t>
      </w:r>
      <w:proofErr w:type="spellEnd"/>
      <w:r>
        <w:rPr>
          <w:sz w:val="28"/>
          <w:szCs w:val="28"/>
        </w:rPr>
        <w:t xml:space="preserve">. — 4-е изд., пер. и доп. — Москва: </w:t>
      </w:r>
      <w:proofErr w:type="spellStart"/>
      <w:r>
        <w:rPr>
          <w:sz w:val="28"/>
          <w:szCs w:val="28"/>
        </w:rPr>
        <w:t>Юрайт</w:t>
      </w:r>
      <w:proofErr w:type="spellEnd"/>
      <w:r>
        <w:rPr>
          <w:sz w:val="28"/>
          <w:szCs w:val="28"/>
        </w:rPr>
        <w:t xml:space="preserve">, 2024 — 399 с. — (Высшее образование). — URL: </w:t>
      </w:r>
      <w:r>
        <w:rPr>
          <w:sz w:val="28"/>
          <w:szCs w:val="28"/>
          <w:u w:val="single"/>
        </w:rPr>
        <w:t>https://urait.ru/bcode/557357</w:t>
      </w:r>
      <w:r>
        <w:rPr>
          <w:sz w:val="28"/>
          <w:szCs w:val="28"/>
        </w:rPr>
        <w:t xml:space="preserve"> (дата обращения: 14.11.2024). — </w:t>
      </w:r>
      <w:proofErr w:type="gramStart"/>
      <w:r>
        <w:rPr>
          <w:sz w:val="28"/>
          <w:szCs w:val="28"/>
        </w:rPr>
        <w:t>Текст :</w:t>
      </w:r>
      <w:proofErr w:type="gramEnd"/>
      <w:r>
        <w:rPr>
          <w:sz w:val="28"/>
          <w:szCs w:val="28"/>
        </w:rPr>
        <w:t xml:space="preserve"> электронный. </w:t>
      </w:r>
    </w:p>
    <w:p w:rsidR="002000DF" w:rsidRDefault="00FD5F78">
      <w:pPr>
        <w:pStyle w:val="aff2"/>
        <w:spacing w:line="360" w:lineRule="auto"/>
        <w:ind w:left="0" w:firstLine="709"/>
      </w:pPr>
      <w:r>
        <w:rPr>
          <w:bCs/>
          <w:sz w:val="28"/>
          <w:szCs w:val="28"/>
        </w:rPr>
        <w:t xml:space="preserve">18. Денежно-кредитная политика России: новые вызовы и перспективы: монография / М.А. </w:t>
      </w:r>
      <w:proofErr w:type="spellStart"/>
      <w:r>
        <w:rPr>
          <w:bCs/>
          <w:sz w:val="28"/>
          <w:szCs w:val="28"/>
        </w:rPr>
        <w:t>Эскиндаров</w:t>
      </w:r>
      <w:proofErr w:type="spellEnd"/>
      <w:r>
        <w:rPr>
          <w:bCs/>
          <w:sz w:val="28"/>
          <w:szCs w:val="28"/>
        </w:rPr>
        <w:t xml:space="preserve">, Д.Е. Сорокин, А.И. Милюков [и др.]; под ред. М.А. </w:t>
      </w:r>
      <w:proofErr w:type="spellStart"/>
      <w:r>
        <w:rPr>
          <w:bCs/>
          <w:sz w:val="28"/>
          <w:szCs w:val="28"/>
        </w:rPr>
        <w:t>Эскиндарова</w:t>
      </w:r>
      <w:proofErr w:type="spellEnd"/>
      <w:r>
        <w:rPr>
          <w:bCs/>
          <w:sz w:val="28"/>
          <w:szCs w:val="28"/>
        </w:rPr>
        <w:t xml:space="preserve">; </w:t>
      </w:r>
      <w:proofErr w:type="spellStart"/>
      <w:r>
        <w:rPr>
          <w:bCs/>
          <w:sz w:val="28"/>
          <w:szCs w:val="28"/>
        </w:rPr>
        <w:t>Финуниверситет</w:t>
      </w:r>
      <w:proofErr w:type="spellEnd"/>
      <w:r>
        <w:rPr>
          <w:bCs/>
          <w:sz w:val="28"/>
          <w:szCs w:val="28"/>
        </w:rPr>
        <w:t xml:space="preserve">. — Москва: </w:t>
      </w:r>
      <w:proofErr w:type="spellStart"/>
      <w:r>
        <w:rPr>
          <w:bCs/>
          <w:sz w:val="28"/>
          <w:szCs w:val="28"/>
        </w:rPr>
        <w:t>Русайнс</w:t>
      </w:r>
      <w:proofErr w:type="spellEnd"/>
      <w:r>
        <w:rPr>
          <w:bCs/>
          <w:sz w:val="28"/>
          <w:szCs w:val="28"/>
        </w:rPr>
        <w:t xml:space="preserve">, 2023 — 119 с.: ил. — Текст непосредственный. —  Работа выполнена по результатам </w:t>
      </w:r>
      <w:proofErr w:type="spellStart"/>
      <w:r>
        <w:rPr>
          <w:bCs/>
          <w:sz w:val="28"/>
          <w:szCs w:val="28"/>
        </w:rPr>
        <w:t>исслед</w:t>
      </w:r>
      <w:proofErr w:type="spellEnd"/>
      <w:r>
        <w:rPr>
          <w:bCs/>
          <w:sz w:val="28"/>
          <w:szCs w:val="28"/>
        </w:rPr>
        <w:t xml:space="preserve">., проведен. в </w:t>
      </w:r>
      <w:proofErr w:type="spellStart"/>
      <w:r>
        <w:rPr>
          <w:bCs/>
          <w:sz w:val="28"/>
          <w:szCs w:val="28"/>
        </w:rPr>
        <w:t>Финуниверситете</w:t>
      </w:r>
      <w:proofErr w:type="spellEnd"/>
      <w:r>
        <w:rPr>
          <w:bCs/>
          <w:sz w:val="28"/>
          <w:szCs w:val="28"/>
        </w:rPr>
        <w:t xml:space="preserve"> при Правительстве РФ в рамках бюджет. финансирования. —  То же: ЭБС: book.ru. — 2018 — 119 с. — book.ru. — </w:t>
      </w:r>
      <w:hyperlink r:id="rId9">
        <w:r>
          <w:rPr>
            <w:bCs/>
            <w:sz w:val="28"/>
            <w:szCs w:val="28"/>
          </w:rPr>
          <w:t>URL:https://book.ru/book/926180</w:t>
        </w:r>
      </w:hyperlink>
      <w:r>
        <w:rPr>
          <w:bCs/>
          <w:sz w:val="28"/>
          <w:szCs w:val="28"/>
        </w:rPr>
        <w:t xml:space="preserve"> (дата обращения: 14.11.2024). — </w:t>
      </w:r>
      <w:proofErr w:type="gramStart"/>
      <w:r>
        <w:rPr>
          <w:bCs/>
          <w:sz w:val="28"/>
          <w:szCs w:val="28"/>
        </w:rPr>
        <w:t>Текст :</w:t>
      </w:r>
      <w:proofErr w:type="gramEnd"/>
      <w:r>
        <w:rPr>
          <w:bCs/>
          <w:sz w:val="28"/>
          <w:szCs w:val="28"/>
        </w:rPr>
        <w:t xml:space="preserve"> электронный.</w:t>
      </w:r>
    </w:p>
    <w:p w:rsidR="002000DF" w:rsidRDefault="00FD5F78">
      <w:pPr>
        <w:pStyle w:val="aff2"/>
        <w:spacing w:line="360" w:lineRule="auto"/>
        <w:ind w:left="0" w:firstLine="709"/>
      </w:pPr>
      <w:r>
        <w:rPr>
          <w:bCs/>
          <w:sz w:val="28"/>
          <w:szCs w:val="28"/>
        </w:rPr>
        <w:lastRenderedPageBreak/>
        <w:t xml:space="preserve">19. </w:t>
      </w:r>
      <w:r>
        <w:rPr>
          <w:sz w:val="28"/>
          <w:szCs w:val="28"/>
        </w:rPr>
        <w:t xml:space="preserve">Деньги, кредит, банки. Денежный и кредитный рынки: учебник для вузов / Г. А. </w:t>
      </w:r>
      <w:proofErr w:type="spellStart"/>
      <w:r>
        <w:rPr>
          <w:sz w:val="28"/>
          <w:szCs w:val="28"/>
        </w:rPr>
        <w:t>Аболихина</w:t>
      </w:r>
      <w:proofErr w:type="spellEnd"/>
      <w:r>
        <w:rPr>
          <w:sz w:val="28"/>
          <w:szCs w:val="28"/>
        </w:rPr>
        <w:t xml:space="preserve"> [и др.</w:t>
      </w:r>
      <w:proofErr w:type="gramStart"/>
      <w:r>
        <w:rPr>
          <w:sz w:val="28"/>
          <w:szCs w:val="28"/>
        </w:rPr>
        <w:t>] ;</w:t>
      </w:r>
      <w:proofErr w:type="gramEnd"/>
      <w:r>
        <w:rPr>
          <w:sz w:val="28"/>
          <w:szCs w:val="28"/>
        </w:rPr>
        <w:t xml:space="preserve"> под общей редакцией М. А. Абрамовой, Л. С. Александровой. — 3-е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Электрон. дан. — Москва: </w:t>
      </w:r>
      <w:proofErr w:type="spellStart"/>
      <w:r>
        <w:rPr>
          <w:sz w:val="28"/>
          <w:szCs w:val="28"/>
        </w:rPr>
        <w:t>Юрайт</w:t>
      </w:r>
      <w:proofErr w:type="spellEnd"/>
      <w:r>
        <w:rPr>
          <w:sz w:val="28"/>
          <w:szCs w:val="28"/>
        </w:rPr>
        <w:t xml:space="preserve">, 2024 — 424 с. — (Высшее образование). — ЭБС: </w:t>
      </w:r>
      <w:proofErr w:type="spellStart"/>
      <w:r>
        <w:rPr>
          <w:sz w:val="28"/>
          <w:szCs w:val="28"/>
        </w:rPr>
        <w:t>Юрайт</w:t>
      </w:r>
      <w:proofErr w:type="spellEnd"/>
      <w:r>
        <w:rPr>
          <w:sz w:val="28"/>
          <w:szCs w:val="28"/>
        </w:rPr>
        <w:t xml:space="preserve">. — URL: </w:t>
      </w:r>
      <w:r>
        <w:rPr>
          <w:sz w:val="28"/>
          <w:szCs w:val="28"/>
          <w:u w:val="single"/>
        </w:rPr>
        <w:t>https://urait.ru/bcode/536433</w:t>
      </w:r>
      <w:r>
        <w:rPr>
          <w:sz w:val="28"/>
          <w:szCs w:val="28"/>
        </w:rPr>
        <w:t xml:space="preserve"> (дата обращения: </w:t>
      </w:r>
      <w:r>
        <w:rPr>
          <w:bCs/>
          <w:sz w:val="28"/>
          <w:szCs w:val="28"/>
        </w:rPr>
        <w:t>14.11.2024</w:t>
      </w:r>
      <w:r>
        <w:rPr>
          <w:sz w:val="28"/>
          <w:szCs w:val="28"/>
        </w:rPr>
        <w:t xml:space="preserve">). — </w:t>
      </w:r>
      <w:proofErr w:type="gramStart"/>
      <w:r>
        <w:rPr>
          <w:sz w:val="28"/>
          <w:szCs w:val="28"/>
        </w:rPr>
        <w:t>Текст :</w:t>
      </w:r>
      <w:proofErr w:type="gramEnd"/>
      <w:r>
        <w:rPr>
          <w:sz w:val="28"/>
          <w:szCs w:val="28"/>
        </w:rPr>
        <w:t xml:space="preserve"> электронный.</w:t>
      </w:r>
    </w:p>
    <w:p w:rsidR="002000DF" w:rsidRDefault="00FD5F78">
      <w:pPr>
        <w:pStyle w:val="aff2"/>
        <w:spacing w:line="360" w:lineRule="auto"/>
        <w:ind w:left="0" w:firstLine="709"/>
        <w:jc w:val="both"/>
      </w:pPr>
      <w:r>
        <w:rPr>
          <w:bCs/>
          <w:sz w:val="28"/>
          <w:szCs w:val="28"/>
        </w:rPr>
        <w:t xml:space="preserve">20. 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spellStart"/>
      <w:proofErr w:type="gramStart"/>
      <w:r>
        <w:rPr>
          <w:bCs/>
          <w:sz w:val="28"/>
          <w:szCs w:val="28"/>
        </w:rPr>
        <w:t>Финуниверситет</w:t>
      </w:r>
      <w:proofErr w:type="spellEnd"/>
      <w:r>
        <w:rPr>
          <w:bCs/>
          <w:sz w:val="28"/>
          <w:szCs w:val="28"/>
        </w:rPr>
        <w:t xml:space="preserve"> ;</w:t>
      </w:r>
      <w:proofErr w:type="gramEnd"/>
      <w:r>
        <w:rPr>
          <w:bCs/>
          <w:sz w:val="28"/>
          <w:szCs w:val="28"/>
        </w:rPr>
        <w:t xml:space="preserve"> под ред. М.А. Абрамовой, Л.И. Гончаренко, Е.В. Маркиной. — 3-е изд., </w:t>
      </w:r>
      <w:proofErr w:type="spellStart"/>
      <w:r>
        <w:rPr>
          <w:bCs/>
          <w:sz w:val="28"/>
          <w:szCs w:val="28"/>
        </w:rPr>
        <w:t>испр</w:t>
      </w:r>
      <w:proofErr w:type="spellEnd"/>
      <w:proofErr w:type="gramStart"/>
      <w:r>
        <w:rPr>
          <w:bCs/>
          <w:sz w:val="28"/>
          <w:szCs w:val="28"/>
        </w:rPr>
        <w:t>.</w:t>
      </w:r>
      <w:proofErr w:type="gramEnd"/>
      <w:r>
        <w:rPr>
          <w:bCs/>
          <w:sz w:val="28"/>
          <w:szCs w:val="28"/>
        </w:rPr>
        <w:t xml:space="preserve"> и доп. — Москва: </w:t>
      </w:r>
      <w:proofErr w:type="spellStart"/>
      <w:r>
        <w:rPr>
          <w:bCs/>
          <w:sz w:val="28"/>
          <w:szCs w:val="28"/>
        </w:rPr>
        <w:t>Юрайт</w:t>
      </w:r>
      <w:proofErr w:type="spellEnd"/>
      <w:r>
        <w:rPr>
          <w:bCs/>
          <w:sz w:val="28"/>
          <w:szCs w:val="28"/>
        </w:rPr>
        <w:t xml:space="preserve">, 2021 — 509 с. — (Высшее образование). — Текст: непосредственный. — То же. — 2024. — Образовательная платформа </w:t>
      </w:r>
      <w:proofErr w:type="spellStart"/>
      <w:r>
        <w:rPr>
          <w:bCs/>
          <w:sz w:val="28"/>
          <w:szCs w:val="28"/>
        </w:rPr>
        <w:t>Юрайт</w:t>
      </w:r>
      <w:proofErr w:type="spellEnd"/>
      <w:r>
        <w:rPr>
          <w:bCs/>
          <w:sz w:val="28"/>
          <w:szCs w:val="28"/>
        </w:rPr>
        <w:t xml:space="preserve"> [сайт]. — URL: </w:t>
      </w:r>
      <w:r>
        <w:rPr>
          <w:bCs/>
          <w:sz w:val="28"/>
          <w:szCs w:val="28"/>
          <w:u w:val="single"/>
        </w:rPr>
        <w:t>https://urait.ru/bcode/536066</w:t>
      </w:r>
      <w:r>
        <w:rPr>
          <w:bCs/>
          <w:sz w:val="28"/>
          <w:szCs w:val="28"/>
        </w:rPr>
        <w:t xml:space="preserve"> (дата обращения: 14.11.2024). — </w:t>
      </w:r>
      <w:proofErr w:type="gramStart"/>
      <w:r>
        <w:rPr>
          <w:bCs/>
          <w:sz w:val="28"/>
          <w:szCs w:val="28"/>
        </w:rPr>
        <w:t>Текст :</w:t>
      </w:r>
      <w:proofErr w:type="gramEnd"/>
      <w:r>
        <w:rPr>
          <w:bCs/>
          <w:sz w:val="28"/>
          <w:szCs w:val="28"/>
        </w:rPr>
        <w:t xml:space="preserve"> электронный.</w:t>
      </w:r>
    </w:p>
    <w:p w:rsidR="002000DF" w:rsidRDefault="00FD5F78">
      <w:pPr>
        <w:pStyle w:val="aff2"/>
        <w:spacing w:line="360" w:lineRule="auto"/>
        <w:ind w:left="0" w:firstLine="709"/>
        <w:jc w:val="both"/>
      </w:pPr>
      <w:r>
        <w:rPr>
          <w:sz w:val="28"/>
          <w:szCs w:val="28"/>
        </w:rPr>
        <w:t>21.</w:t>
      </w:r>
      <w:r>
        <w:rPr>
          <w:sz w:val="28"/>
          <w:szCs w:val="28"/>
        </w:rPr>
        <w:tab/>
        <w:t xml:space="preserve">Намитулина, А. З. Бюджет и бюджетное устройство Российской </w:t>
      </w:r>
      <w:proofErr w:type="gramStart"/>
      <w:r>
        <w:rPr>
          <w:sz w:val="28"/>
          <w:szCs w:val="28"/>
        </w:rPr>
        <w:t>Федерации :</w:t>
      </w:r>
      <w:proofErr w:type="gramEnd"/>
      <w:r>
        <w:rPr>
          <w:sz w:val="28"/>
          <w:szCs w:val="28"/>
        </w:rPr>
        <w:t xml:space="preserve"> учебное пособие / А. З. Намитулина, Г. Н. </w:t>
      </w:r>
      <w:proofErr w:type="spellStart"/>
      <w:r>
        <w:rPr>
          <w:sz w:val="28"/>
          <w:szCs w:val="28"/>
        </w:rPr>
        <w:t>Куцури</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95 с. — ЭБС: book.ru. —  URL: </w:t>
      </w:r>
      <w:r>
        <w:rPr>
          <w:sz w:val="28"/>
          <w:szCs w:val="28"/>
          <w:u w:val="single"/>
        </w:rPr>
        <w:t>https://book.ru/book/953039</w:t>
      </w:r>
      <w:r>
        <w:rPr>
          <w:sz w:val="28"/>
          <w:szCs w:val="28"/>
        </w:rPr>
        <w:t xml:space="preserve"> (дата обращения: </w:t>
      </w:r>
      <w:r>
        <w:rPr>
          <w:bCs/>
          <w:sz w:val="28"/>
          <w:szCs w:val="28"/>
        </w:rPr>
        <w:t>14.11.2024</w:t>
      </w:r>
      <w:r>
        <w:rPr>
          <w:sz w:val="28"/>
          <w:szCs w:val="28"/>
        </w:rPr>
        <w:t xml:space="preserve">). — </w:t>
      </w:r>
      <w:proofErr w:type="gramStart"/>
      <w:r>
        <w:rPr>
          <w:sz w:val="28"/>
          <w:szCs w:val="28"/>
        </w:rPr>
        <w:t>Текст :</w:t>
      </w:r>
      <w:proofErr w:type="gramEnd"/>
      <w:r>
        <w:rPr>
          <w:sz w:val="28"/>
          <w:szCs w:val="28"/>
        </w:rPr>
        <w:t xml:space="preserve"> электронный.</w:t>
      </w:r>
    </w:p>
    <w:p w:rsidR="002000DF" w:rsidRDefault="00FD5F78">
      <w:pPr>
        <w:pStyle w:val="aff2"/>
        <w:spacing w:line="360" w:lineRule="auto"/>
        <w:ind w:left="0" w:firstLine="709"/>
      </w:pPr>
      <w:r>
        <w:rPr>
          <w:sz w:val="28"/>
          <w:szCs w:val="28"/>
        </w:rPr>
        <w:t>22.</w:t>
      </w:r>
      <w:r>
        <w:rPr>
          <w:sz w:val="28"/>
          <w:szCs w:val="28"/>
        </w:rPr>
        <w:tab/>
        <w:t xml:space="preserve">Финансовая система России в условиях </w:t>
      </w:r>
      <w:proofErr w:type="spellStart"/>
      <w:r>
        <w:rPr>
          <w:sz w:val="28"/>
          <w:szCs w:val="28"/>
        </w:rPr>
        <w:t>санкционного</w:t>
      </w:r>
      <w:proofErr w:type="spellEnd"/>
      <w:r>
        <w:rPr>
          <w:sz w:val="28"/>
          <w:szCs w:val="28"/>
        </w:rPr>
        <w:t xml:space="preserve"> </w:t>
      </w:r>
      <w:proofErr w:type="gramStart"/>
      <w:r>
        <w:rPr>
          <w:sz w:val="28"/>
          <w:szCs w:val="28"/>
        </w:rPr>
        <w:t>давления :</w:t>
      </w:r>
      <w:proofErr w:type="gramEnd"/>
      <w:r>
        <w:rPr>
          <w:sz w:val="28"/>
          <w:szCs w:val="28"/>
        </w:rPr>
        <w:t xml:space="preserve"> монография / О. В. </w:t>
      </w:r>
      <w:proofErr w:type="spellStart"/>
      <w:r>
        <w:rPr>
          <w:sz w:val="28"/>
          <w:szCs w:val="28"/>
        </w:rPr>
        <w:t>Макашина</w:t>
      </w:r>
      <w:proofErr w:type="spellEnd"/>
      <w:r>
        <w:rPr>
          <w:sz w:val="28"/>
          <w:szCs w:val="28"/>
        </w:rPr>
        <w:t xml:space="preserve">, С. Е. Демидова, М. В. Дуброва [и др.] ; под ред. О. В. </w:t>
      </w:r>
      <w:proofErr w:type="spellStart"/>
      <w:r>
        <w:rPr>
          <w:sz w:val="28"/>
          <w:szCs w:val="28"/>
        </w:rPr>
        <w:t>Макашиной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397 с. — URL: </w:t>
      </w:r>
      <w:r>
        <w:rPr>
          <w:sz w:val="28"/>
          <w:szCs w:val="28"/>
          <w:u w:val="single"/>
        </w:rPr>
        <w:t>https://book.ru/book/955284</w:t>
      </w:r>
      <w:r>
        <w:rPr>
          <w:sz w:val="28"/>
          <w:szCs w:val="28"/>
        </w:rPr>
        <w:t xml:space="preserve"> (дата обращения: </w:t>
      </w:r>
      <w:r>
        <w:rPr>
          <w:bCs/>
          <w:sz w:val="28"/>
          <w:szCs w:val="28"/>
        </w:rPr>
        <w:t>14.11.2024</w:t>
      </w:r>
      <w:r>
        <w:rPr>
          <w:sz w:val="28"/>
          <w:szCs w:val="28"/>
        </w:rPr>
        <w:t xml:space="preserve">). — </w:t>
      </w:r>
      <w:proofErr w:type="gramStart"/>
      <w:r>
        <w:rPr>
          <w:sz w:val="28"/>
          <w:szCs w:val="28"/>
        </w:rPr>
        <w:t>Текст :</w:t>
      </w:r>
      <w:proofErr w:type="gramEnd"/>
      <w:r>
        <w:rPr>
          <w:sz w:val="28"/>
          <w:szCs w:val="28"/>
        </w:rPr>
        <w:t xml:space="preserve"> электронный. </w:t>
      </w:r>
    </w:p>
    <w:p w:rsidR="002000DF" w:rsidRDefault="00FD5F78">
      <w:pPr>
        <w:pStyle w:val="aff2"/>
        <w:spacing w:line="360" w:lineRule="auto"/>
        <w:ind w:left="0" w:firstLine="709"/>
        <w:jc w:val="both"/>
      </w:pPr>
      <w:r>
        <w:rPr>
          <w:sz w:val="28"/>
          <w:szCs w:val="28"/>
        </w:rPr>
        <w:t>23.</w:t>
      </w:r>
      <w:r>
        <w:rPr>
          <w:sz w:val="28"/>
          <w:szCs w:val="28"/>
        </w:rPr>
        <w:tab/>
        <w:t xml:space="preserve">Актуальные проблемы функционирования финансовой системы </w:t>
      </w:r>
      <w:proofErr w:type="gramStart"/>
      <w:r>
        <w:rPr>
          <w:sz w:val="28"/>
          <w:szCs w:val="28"/>
        </w:rPr>
        <w:t>России :</w:t>
      </w:r>
      <w:proofErr w:type="gramEnd"/>
      <w:r>
        <w:rPr>
          <w:sz w:val="28"/>
          <w:szCs w:val="28"/>
        </w:rPr>
        <w:t xml:space="preserve"> монография / Н. В. Виноградов, Л. Д. Сангинова, А. В. Сигарев [и др.] ; под ред. О. В. </w:t>
      </w:r>
      <w:proofErr w:type="spellStart"/>
      <w:r>
        <w:rPr>
          <w:sz w:val="28"/>
          <w:szCs w:val="28"/>
        </w:rPr>
        <w:t>Макашиной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340 с. — ЭБС BOOK.ru. — URL: </w:t>
      </w:r>
      <w:r>
        <w:rPr>
          <w:sz w:val="28"/>
          <w:szCs w:val="28"/>
          <w:u w:val="single"/>
        </w:rPr>
        <w:t>https://book.ru/book/941839</w:t>
      </w:r>
      <w:r>
        <w:rPr>
          <w:sz w:val="28"/>
          <w:szCs w:val="28"/>
        </w:rPr>
        <w:t xml:space="preserve"> (дата обращения: </w:t>
      </w:r>
      <w:r>
        <w:rPr>
          <w:bCs/>
          <w:sz w:val="28"/>
          <w:szCs w:val="28"/>
        </w:rPr>
        <w:t>14.11.2024</w:t>
      </w:r>
      <w:r>
        <w:rPr>
          <w:sz w:val="28"/>
          <w:szCs w:val="28"/>
        </w:rPr>
        <w:t xml:space="preserve">). — </w:t>
      </w:r>
      <w:proofErr w:type="gramStart"/>
      <w:r>
        <w:rPr>
          <w:sz w:val="28"/>
          <w:szCs w:val="28"/>
        </w:rPr>
        <w:t>Текст :</w:t>
      </w:r>
      <w:proofErr w:type="gramEnd"/>
      <w:r>
        <w:rPr>
          <w:sz w:val="28"/>
          <w:szCs w:val="28"/>
        </w:rPr>
        <w:t xml:space="preserve"> электронный.</w:t>
      </w:r>
    </w:p>
    <w:p w:rsidR="002000DF" w:rsidRDefault="00FD5F78">
      <w:pPr>
        <w:pStyle w:val="aff2"/>
        <w:spacing w:line="360" w:lineRule="auto"/>
        <w:ind w:left="0" w:firstLine="709"/>
        <w:jc w:val="both"/>
      </w:pPr>
      <w:r>
        <w:rPr>
          <w:sz w:val="28"/>
          <w:szCs w:val="28"/>
        </w:rPr>
        <w:lastRenderedPageBreak/>
        <w:t xml:space="preserve">24.Управление общественными финансами: международный опыт реализации принципов лучшей практики: сборник методических материалов / М-во финансов РФ. — Москва, 2017 — 600 с.– </w:t>
      </w:r>
      <w:proofErr w:type="gramStart"/>
      <w:r>
        <w:rPr>
          <w:sz w:val="28"/>
          <w:szCs w:val="28"/>
        </w:rPr>
        <w:t>Текст :</w:t>
      </w:r>
      <w:proofErr w:type="gramEnd"/>
      <w:r>
        <w:rPr>
          <w:sz w:val="28"/>
          <w:szCs w:val="28"/>
        </w:rPr>
        <w:t xml:space="preserve"> непосредственный</w:t>
      </w:r>
    </w:p>
    <w:p w:rsidR="002000DF" w:rsidRDefault="002000DF">
      <w:pPr>
        <w:pStyle w:val="aff2"/>
        <w:spacing w:line="360" w:lineRule="auto"/>
        <w:ind w:left="0" w:firstLine="709"/>
        <w:jc w:val="both"/>
        <w:rPr>
          <w:b/>
          <w:bCs/>
          <w:sz w:val="28"/>
          <w:szCs w:val="28"/>
        </w:rPr>
      </w:pPr>
    </w:p>
    <w:p w:rsidR="002000DF" w:rsidRDefault="00FD5F78">
      <w:pPr>
        <w:spacing w:line="360" w:lineRule="auto"/>
        <w:ind w:firstLine="709"/>
        <w:jc w:val="both"/>
        <w:outlineLvl w:val="0"/>
      </w:pPr>
      <w:bookmarkStart w:id="13" w:name="_Toc1165576101"/>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13"/>
    </w:p>
    <w:p w:rsidR="002000DF" w:rsidRDefault="00FD5F78">
      <w:pPr>
        <w:pStyle w:val="aff2"/>
        <w:spacing w:line="360" w:lineRule="auto"/>
        <w:ind w:left="0" w:firstLine="709"/>
        <w:jc w:val="both"/>
      </w:pPr>
      <w:r>
        <w:rPr>
          <w:bCs/>
          <w:sz w:val="28"/>
          <w:szCs w:val="28"/>
        </w:rPr>
        <w:t xml:space="preserve">1. </w:t>
      </w:r>
      <w:hyperlink r:id="rId10">
        <w:r>
          <w:rPr>
            <w:bCs/>
            <w:sz w:val="28"/>
            <w:szCs w:val="28"/>
            <w:u w:val="single"/>
            <w:lang w:val="en-US"/>
          </w:rPr>
          <w:t>www</w:t>
        </w:r>
        <w:r>
          <w:rPr>
            <w:bCs/>
            <w:sz w:val="28"/>
            <w:szCs w:val="28"/>
            <w:u w:val="single"/>
          </w:rPr>
          <w:t>.</w:t>
        </w:r>
        <w:proofErr w:type="spellStart"/>
        <w:r>
          <w:rPr>
            <w:bCs/>
            <w:sz w:val="28"/>
            <w:szCs w:val="28"/>
            <w:u w:val="single"/>
            <w:lang w:val="en-US"/>
          </w:rPr>
          <w:t>cbr</w:t>
        </w:r>
        <w:proofErr w:type="spellEnd"/>
        <w:r>
          <w:rPr>
            <w:bCs/>
            <w:sz w:val="28"/>
            <w:szCs w:val="28"/>
            <w:u w:val="single"/>
          </w:rPr>
          <w:t>.</w:t>
        </w:r>
        <w:proofErr w:type="spellStart"/>
        <w:r>
          <w:rPr>
            <w:bCs/>
            <w:sz w:val="28"/>
            <w:szCs w:val="28"/>
            <w:u w:val="single"/>
            <w:lang w:val="en-US"/>
          </w:rPr>
          <w:t>ru</w:t>
        </w:r>
        <w:proofErr w:type="spellEnd"/>
      </w:hyperlink>
      <w:r>
        <w:rPr>
          <w:bCs/>
          <w:sz w:val="28"/>
          <w:szCs w:val="28"/>
        </w:rPr>
        <w:t xml:space="preserve"> – официальный сайт Банка России</w:t>
      </w:r>
    </w:p>
    <w:p w:rsidR="002000DF" w:rsidRDefault="00FD5F78">
      <w:pPr>
        <w:pStyle w:val="aff2"/>
        <w:spacing w:line="360" w:lineRule="auto"/>
        <w:ind w:left="0" w:firstLine="709"/>
        <w:jc w:val="both"/>
      </w:pPr>
      <w:r>
        <w:rPr>
          <w:bCs/>
          <w:sz w:val="28"/>
          <w:szCs w:val="28"/>
        </w:rPr>
        <w:t>2</w:t>
      </w:r>
      <w:r>
        <w:rPr>
          <w:bCs/>
          <w:sz w:val="28"/>
          <w:szCs w:val="28"/>
          <w:u w:val="single"/>
        </w:rPr>
        <w:t xml:space="preserve">. </w:t>
      </w:r>
      <w:hyperlink r:id="rId11">
        <w:r>
          <w:rPr>
            <w:bCs/>
            <w:sz w:val="28"/>
            <w:szCs w:val="28"/>
            <w:u w:val="single"/>
          </w:rPr>
          <w:t>www.президент.рф</w:t>
        </w:r>
      </w:hyperlink>
      <w:r>
        <w:rPr>
          <w:bCs/>
          <w:sz w:val="28"/>
          <w:szCs w:val="28"/>
        </w:rPr>
        <w:t xml:space="preserve"> - Официальный сайт Президента России. </w:t>
      </w:r>
    </w:p>
    <w:p w:rsidR="002000DF" w:rsidRDefault="00FD5F78">
      <w:pPr>
        <w:pStyle w:val="aff2"/>
        <w:spacing w:line="360" w:lineRule="auto"/>
        <w:ind w:left="0" w:firstLine="709"/>
        <w:jc w:val="both"/>
      </w:pPr>
      <w:r>
        <w:rPr>
          <w:bCs/>
          <w:sz w:val="28"/>
          <w:szCs w:val="28"/>
        </w:rPr>
        <w:t xml:space="preserve">3. </w:t>
      </w:r>
      <w:hyperlink r:id="rId12">
        <w:r>
          <w:rPr>
            <w:bCs/>
            <w:sz w:val="28"/>
            <w:szCs w:val="28"/>
            <w:u w:val="single"/>
          </w:rPr>
          <w:t>www.minfin.ru</w:t>
        </w:r>
      </w:hyperlink>
      <w:r>
        <w:rPr>
          <w:bCs/>
          <w:sz w:val="28"/>
          <w:szCs w:val="28"/>
        </w:rPr>
        <w:t xml:space="preserve"> - Официальный сайт Министерства финансов Российской Федерации.   </w:t>
      </w:r>
    </w:p>
    <w:p w:rsidR="002000DF" w:rsidRDefault="00FD5F78">
      <w:pPr>
        <w:pStyle w:val="aff2"/>
        <w:spacing w:line="360" w:lineRule="auto"/>
        <w:ind w:left="0" w:firstLine="709"/>
        <w:jc w:val="both"/>
      </w:pPr>
      <w:r>
        <w:rPr>
          <w:bCs/>
          <w:sz w:val="28"/>
          <w:szCs w:val="28"/>
        </w:rPr>
        <w:t xml:space="preserve">4. </w:t>
      </w:r>
      <w:r>
        <w:rPr>
          <w:bCs/>
          <w:sz w:val="28"/>
          <w:szCs w:val="28"/>
          <w:u w:val="single"/>
        </w:rPr>
        <w:t>www.government.ru</w:t>
      </w:r>
      <w:r>
        <w:rPr>
          <w:bCs/>
          <w:sz w:val="28"/>
          <w:szCs w:val="28"/>
        </w:rPr>
        <w:t xml:space="preserve"> - Официальный сайт Правительства Российской Федерации. </w:t>
      </w:r>
    </w:p>
    <w:p w:rsidR="002000DF" w:rsidRDefault="00FD5F78">
      <w:pPr>
        <w:pStyle w:val="aff2"/>
        <w:spacing w:line="360" w:lineRule="auto"/>
        <w:ind w:left="0" w:firstLine="709"/>
        <w:jc w:val="both"/>
      </w:pPr>
      <w:r>
        <w:rPr>
          <w:bCs/>
          <w:sz w:val="28"/>
          <w:szCs w:val="28"/>
        </w:rPr>
        <w:t xml:space="preserve">5. </w:t>
      </w:r>
      <w:r>
        <w:rPr>
          <w:bCs/>
          <w:sz w:val="28"/>
          <w:szCs w:val="28"/>
          <w:u w:val="single"/>
        </w:rPr>
        <w:t>www.nalog.ru</w:t>
      </w:r>
      <w:r>
        <w:rPr>
          <w:bCs/>
          <w:sz w:val="28"/>
          <w:szCs w:val="28"/>
        </w:rPr>
        <w:t xml:space="preserve"> - Официальный сайт Федеральной налоговой службы.</w:t>
      </w:r>
    </w:p>
    <w:p w:rsidR="002000DF" w:rsidRDefault="00FD5F78">
      <w:pPr>
        <w:pStyle w:val="aff2"/>
        <w:spacing w:line="360" w:lineRule="auto"/>
        <w:ind w:left="0" w:firstLine="709"/>
        <w:jc w:val="both"/>
      </w:pPr>
      <w:r>
        <w:rPr>
          <w:bCs/>
          <w:sz w:val="28"/>
          <w:szCs w:val="28"/>
        </w:rPr>
        <w:t xml:space="preserve">6. </w:t>
      </w:r>
      <w:r>
        <w:rPr>
          <w:bCs/>
          <w:sz w:val="28"/>
          <w:szCs w:val="28"/>
          <w:u w:val="single"/>
        </w:rPr>
        <w:t>http://www.ach.gov.ru</w:t>
      </w:r>
      <w:r>
        <w:rPr>
          <w:bCs/>
          <w:sz w:val="28"/>
          <w:szCs w:val="28"/>
        </w:rPr>
        <w:t xml:space="preserve"> –</w:t>
      </w:r>
      <w:r>
        <w:rPr>
          <w:bCs/>
          <w:sz w:val="28"/>
          <w:szCs w:val="28"/>
        </w:rPr>
        <w:tab/>
        <w:t>официальный</w:t>
      </w:r>
      <w:r>
        <w:rPr>
          <w:bCs/>
          <w:sz w:val="28"/>
          <w:szCs w:val="28"/>
        </w:rPr>
        <w:tab/>
        <w:t>сайт Счетной</w:t>
      </w:r>
      <w:r>
        <w:rPr>
          <w:bCs/>
          <w:sz w:val="28"/>
          <w:szCs w:val="28"/>
        </w:rPr>
        <w:tab/>
        <w:t>палаты Российской Федерации.</w:t>
      </w:r>
    </w:p>
    <w:p w:rsidR="002000DF" w:rsidRDefault="00FD5F78">
      <w:pPr>
        <w:pStyle w:val="aff2"/>
        <w:widowControl w:val="0"/>
        <w:numPr>
          <w:ilvl w:val="0"/>
          <w:numId w:val="18"/>
        </w:numPr>
        <w:tabs>
          <w:tab w:val="left" w:pos="0"/>
        </w:tabs>
        <w:suppressAutoHyphens w:val="0"/>
        <w:spacing w:line="360" w:lineRule="auto"/>
        <w:ind w:left="0" w:firstLine="709"/>
      </w:pPr>
      <w:r>
        <w:rPr>
          <w:bCs/>
          <w:sz w:val="28"/>
          <w:szCs w:val="28"/>
        </w:rPr>
        <w:t xml:space="preserve">7 Официальный сайт Федерального казначейства — </w:t>
      </w:r>
      <w:r>
        <w:rPr>
          <w:sz w:val="28"/>
          <w:szCs w:val="28"/>
          <w:u w:val="single"/>
        </w:rPr>
        <w:t>http://app.roskazna.ru/roskazna/spring/main</w:t>
      </w:r>
      <w:r>
        <w:rPr>
          <w:bCs/>
          <w:sz w:val="28"/>
          <w:szCs w:val="28"/>
        </w:rPr>
        <w:t>.</w:t>
      </w:r>
    </w:p>
    <w:p w:rsidR="002000DF" w:rsidRDefault="00FD5F78">
      <w:pPr>
        <w:pStyle w:val="aff2"/>
        <w:spacing w:line="360" w:lineRule="auto"/>
        <w:ind w:left="0" w:firstLine="709"/>
        <w:jc w:val="both"/>
      </w:pPr>
      <w:r>
        <w:rPr>
          <w:bCs/>
          <w:sz w:val="28"/>
          <w:szCs w:val="28"/>
        </w:rPr>
        <w:t xml:space="preserve">8. </w:t>
      </w:r>
      <w:r>
        <w:rPr>
          <w:bCs/>
          <w:sz w:val="28"/>
          <w:szCs w:val="28"/>
          <w:u w:val="single"/>
        </w:rPr>
        <w:t>https://www.economy.gov.ru</w:t>
      </w:r>
      <w:r>
        <w:rPr>
          <w:bCs/>
          <w:sz w:val="28"/>
          <w:szCs w:val="28"/>
        </w:rPr>
        <w:t xml:space="preserve"> – официальный сайт Минэкономразвития России.</w:t>
      </w:r>
    </w:p>
    <w:p w:rsidR="002000DF" w:rsidRDefault="00FD5F78">
      <w:pPr>
        <w:pStyle w:val="aff2"/>
        <w:spacing w:line="360" w:lineRule="auto"/>
        <w:ind w:left="0" w:firstLine="709"/>
        <w:jc w:val="both"/>
      </w:pPr>
      <w:r>
        <w:rPr>
          <w:bCs/>
          <w:sz w:val="28"/>
          <w:szCs w:val="28"/>
        </w:rPr>
        <w:t xml:space="preserve">9. </w:t>
      </w:r>
      <w:r>
        <w:rPr>
          <w:bCs/>
          <w:sz w:val="28"/>
          <w:szCs w:val="28"/>
          <w:u w:val="single"/>
        </w:rPr>
        <w:t>http://budget.gov.ru</w:t>
      </w:r>
      <w:r>
        <w:rPr>
          <w:bCs/>
          <w:sz w:val="28"/>
          <w:szCs w:val="28"/>
        </w:rPr>
        <w:t xml:space="preserve"> – Единый портал бюджетной системы Российской Федерации.</w:t>
      </w:r>
    </w:p>
    <w:p w:rsidR="002000DF" w:rsidRDefault="00FD5F78">
      <w:pPr>
        <w:pStyle w:val="aff2"/>
        <w:spacing w:line="360" w:lineRule="auto"/>
        <w:ind w:left="0" w:firstLine="709"/>
        <w:jc w:val="both"/>
      </w:pPr>
      <w:r>
        <w:rPr>
          <w:bCs/>
          <w:sz w:val="28"/>
          <w:szCs w:val="28"/>
        </w:rPr>
        <w:t xml:space="preserve">10. </w:t>
      </w:r>
      <w:proofErr w:type="gramStart"/>
      <w:r>
        <w:rPr>
          <w:bCs/>
          <w:sz w:val="28"/>
          <w:szCs w:val="28"/>
          <w:u w:val="single"/>
        </w:rPr>
        <w:t>www.forecast.ru</w:t>
      </w:r>
      <w:r>
        <w:rPr>
          <w:bCs/>
          <w:sz w:val="28"/>
          <w:szCs w:val="28"/>
        </w:rPr>
        <w:t xml:space="preserve">  -</w:t>
      </w:r>
      <w:proofErr w:type="gramEnd"/>
      <w:r>
        <w:rPr>
          <w:bCs/>
          <w:sz w:val="28"/>
          <w:szCs w:val="28"/>
        </w:rPr>
        <w:t xml:space="preserve"> Официальный сайт Центра макроэкономического анализа и краткосрочного планирования </w:t>
      </w:r>
    </w:p>
    <w:p w:rsidR="002000DF" w:rsidRDefault="00FD5F78">
      <w:pPr>
        <w:pStyle w:val="aff2"/>
        <w:spacing w:line="360" w:lineRule="auto"/>
        <w:ind w:left="0" w:firstLine="709"/>
        <w:jc w:val="both"/>
      </w:pPr>
      <w:r>
        <w:rPr>
          <w:bCs/>
          <w:sz w:val="28"/>
          <w:szCs w:val="28"/>
        </w:rPr>
        <w:t xml:space="preserve">11. </w:t>
      </w:r>
      <w:hyperlink r:id="rId13">
        <w:r>
          <w:rPr>
            <w:bCs/>
            <w:sz w:val="28"/>
            <w:szCs w:val="28"/>
            <w:u w:val="single"/>
            <w:lang w:val="en-US"/>
          </w:rPr>
          <w:t>www</w:t>
        </w:r>
        <w:r>
          <w:rPr>
            <w:bCs/>
            <w:sz w:val="28"/>
            <w:szCs w:val="28"/>
            <w:u w:val="single"/>
          </w:rPr>
          <w:t>.</w:t>
        </w:r>
        <w:r>
          <w:rPr>
            <w:bCs/>
            <w:sz w:val="28"/>
            <w:szCs w:val="28"/>
            <w:u w:val="single"/>
            <w:lang w:val="en-US"/>
          </w:rPr>
          <w:t>arb</w:t>
        </w:r>
        <w:r>
          <w:rPr>
            <w:bCs/>
            <w:sz w:val="28"/>
            <w:szCs w:val="28"/>
            <w:u w:val="single"/>
          </w:rPr>
          <w:t>.</w:t>
        </w:r>
        <w:proofErr w:type="spellStart"/>
        <w:r>
          <w:rPr>
            <w:bCs/>
            <w:sz w:val="28"/>
            <w:szCs w:val="28"/>
            <w:u w:val="single"/>
            <w:lang w:val="en-US"/>
          </w:rPr>
          <w:t>ru</w:t>
        </w:r>
        <w:proofErr w:type="spellEnd"/>
      </w:hyperlink>
      <w:r>
        <w:rPr>
          <w:bCs/>
          <w:sz w:val="28"/>
          <w:szCs w:val="28"/>
          <w:u w:val="single"/>
        </w:rPr>
        <w:t>:</w:t>
      </w:r>
      <w:r>
        <w:rPr>
          <w:bCs/>
          <w:sz w:val="28"/>
          <w:szCs w:val="28"/>
        </w:rPr>
        <w:t xml:space="preserve"> Интернет-ресурсы Ассоциации российских банков </w:t>
      </w:r>
    </w:p>
    <w:p w:rsidR="002000DF" w:rsidRDefault="00FD5F78">
      <w:pPr>
        <w:pStyle w:val="aff2"/>
        <w:spacing w:line="360" w:lineRule="auto"/>
        <w:ind w:left="0" w:firstLine="709"/>
        <w:jc w:val="both"/>
      </w:pPr>
      <w:r>
        <w:rPr>
          <w:bCs/>
          <w:sz w:val="28"/>
          <w:szCs w:val="28"/>
        </w:rPr>
        <w:t xml:space="preserve">12. </w:t>
      </w:r>
      <w:hyperlink r:id="rId14">
        <w:r>
          <w:rPr>
            <w:bCs/>
            <w:sz w:val="28"/>
            <w:szCs w:val="28"/>
            <w:u w:val="single"/>
          </w:rPr>
          <w:t>www.gks.ru</w:t>
        </w:r>
      </w:hyperlink>
      <w:r>
        <w:rPr>
          <w:bCs/>
          <w:sz w:val="28"/>
          <w:szCs w:val="28"/>
        </w:rPr>
        <w:t xml:space="preserve"> - Официальный сайт Федеральной службы государственной статистики.</w:t>
      </w:r>
    </w:p>
    <w:p w:rsidR="002000DF" w:rsidRDefault="00FD5F78">
      <w:pPr>
        <w:pStyle w:val="aff2"/>
        <w:spacing w:line="360" w:lineRule="auto"/>
        <w:ind w:left="0" w:firstLine="709"/>
        <w:jc w:val="both"/>
      </w:pPr>
      <w:r>
        <w:rPr>
          <w:bCs/>
          <w:sz w:val="28"/>
          <w:szCs w:val="28"/>
        </w:rPr>
        <w:t xml:space="preserve">13. </w:t>
      </w:r>
      <w:hyperlink r:id="rId15">
        <w:r>
          <w:rPr>
            <w:bCs/>
            <w:sz w:val="28"/>
            <w:szCs w:val="28"/>
            <w:u w:val="single"/>
          </w:rPr>
          <w:t>www.garant.ru</w:t>
        </w:r>
      </w:hyperlink>
      <w:r>
        <w:rPr>
          <w:bCs/>
          <w:sz w:val="28"/>
          <w:szCs w:val="28"/>
        </w:rPr>
        <w:t xml:space="preserve">  - Справочная правовая система «Гарант».</w:t>
      </w:r>
    </w:p>
    <w:p w:rsidR="002000DF" w:rsidRDefault="00FD5F78">
      <w:pPr>
        <w:pStyle w:val="aff2"/>
        <w:spacing w:line="360" w:lineRule="auto"/>
        <w:ind w:left="0" w:firstLine="709"/>
        <w:jc w:val="both"/>
      </w:pPr>
      <w:r>
        <w:rPr>
          <w:bCs/>
          <w:sz w:val="28"/>
          <w:szCs w:val="28"/>
        </w:rPr>
        <w:t xml:space="preserve">14. </w:t>
      </w:r>
      <w:r>
        <w:rPr>
          <w:bCs/>
          <w:sz w:val="28"/>
          <w:szCs w:val="28"/>
          <w:u w:val="single"/>
        </w:rPr>
        <w:t>www.consultant.ru</w:t>
      </w:r>
      <w:r>
        <w:rPr>
          <w:bCs/>
          <w:sz w:val="28"/>
          <w:szCs w:val="28"/>
        </w:rPr>
        <w:t xml:space="preserve"> - Справочная правовая система «</w:t>
      </w:r>
      <w:proofErr w:type="spellStart"/>
      <w:r>
        <w:rPr>
          <w:bCs/>
          <w:sz w:val="28"/>
          <w:szCs w:val="28"/>
        </w:rPr>
        <w:t>КонсультантПлюс</w:t>
      </w:r>
      <w:proofErr w:type="spellEnd"/>
      <w:r>
        <w:rPr>
          <w:bCs/>
          <w:sz w:val="28"/>
          <w:szCs w:val="28"/>
        </w:rPr>
        <w:t>».</w:t>
      </w:r>
    </w:p>
    <w:p w:rsidR="002000DF" w:rsidRDefault="00FD5F78">
      <w:pPr>
        <w:pStyle w:val="aff2"/>
        <w:suppressAutoHyphens w:val="0"/>
        <w:spacing w:line="360" w:lineRule="auto"/>
        <w:ind w:left="709"/>
        <w:contextualSpacing/>
      </w:pPr>
      <w:r>
        <w:rPr>
          <w:bCs/>
          <w:sz w:val="28"/>
          <w:szCs w:val="28"/>
        </w:rPr>
        <w:lastRenderedPageBreak/>
        <w:t xml:space="preserve">15. </w:t>
      </w:r>
      <w:bookmarkStart w:id="14" w:name="_Hlk164956445"/>
      <w:bookmarkEnd w:id="14"/>
      <w:r>
        <w:rPr>
          <w:color w:val="000000"/>
          <w:sz w:val="27"/>
          <w:szCs w:val="27"/>
        </w:rPr>
        <w:t xml:space="preserve">Электронная библиотека Финансового университета (ЭБ) </w:t>
      </w:r>
      <w:hyperlink r:id="rId16">
        <w:r>
          <w:rPr>
            <w:color w:val="0000FF"/>
            <w:sz w:val="27"/>
            <w:szCs w:val="27"/>
            <w:u w:val="single"/>
          </w:rPr>
          <w:t>http://elib.fa.ru/</w:t>
        </w:r>
      </w:hyperlink>
    </w:p>
    <w:p w:rsidR="002000DF" w:rsidRDefault="00FD5F78">
      <w:pPr>
        <w:pStyle w:val="aff2"/>
        <w:widowControl w:val="0"/>
        <w:numPr>
          <w:ilvl w:val="0"/>
          <w:numId w:val="19"/>
        </w:numPr>
        <w:tabs>
          <w:tab w:val="left" w:pos="0"/>
        </w:tabs>
        <w:suppressAutoHyphens w:val="0"/>
        <w:spacing w:line="360" w:lineRule="auto"/>
      </w:pPr>
      <w:r>
        <w:rPr>
          <w:rFonts w:eastAsia="sans-serif"/>
          <w:sz w:val="28"/>
          <w:szCs w:val="28"/>
        </w:rPr>
        <w:t xml:space="preserve">   Библиотечно-информационный комплекс </w:t>
      </w:r>
      <w:proofErr w:type="spellStart"/>
      <w:r>
        <w:rPr>
          <w:rFonts w:eastAsia="sans-serif"/>
          <w:sz w:val="28"/>
          <w:szCs w:val="28"/>
        </w:rPr>
        <w:t>Финуниверситета</w:t>
      </w:r>
      <w:proofErr w:type="spellEnd"/>
      <w:r>
        <w:rPr>
          <w:rFonts w:eastAsia="sans-serif"/>
          <w:sz w:val="28"/>
          <w:szCs w:val="28"/>
        </w:rPr>
        <w:t xml:space="preserve"> (электронная библиотека, ресурсы на русском языке): </w:t>
      </w:r>
      <w:r>
        <w:rPr>
          <w:rFonts w:eastAsia="sans-serif"/>
          <w:sz w:val="28"/>
          <w:szCs w:val="28"/>
          <w:u w:val="single"/>
        </w:rPr>
        <w:t>http://www.library.fa.ru/res_mainres.asp?cat=rus</w:t>
      </w:r>
      <w:r>
        <w:rPr>
          <w:rFonts w:eastAsia="sans-serif"/>
          <w:sz w:val="28"/>
          <w:szCs w:val="28"/>
        </w:rPr>
        <w:t xml:space="preserve"> </w:t>
      </w:r>
    </w:p>
    <w:p w:rsidR="002000DF" w:rsidRDefault="00FD5F78">
      <w:pPr>
        <w:widowControl w:val="0"/>
        <w:numPr>
          <w:ilvl w:val="0"/>
          <w:numId w:val="19"/>
        </w:numPr>
        <w:tabs>
          <w:tab w:val="left" w:pos="0"/>
        </w:tabs>
        <w:suppressAutoHyphens w:val="0"/>
        <w:spacing w:line="360" w:lineRule="auto"/>
        <w:ind w:left="0" w:firstLine="709"/>
      </w:pPr>
      <w:r>
        <w:rPr>
          <w:rFonts w:eastAsia="sans-serif"/>
          <w:sz w:val="28"/>
          <w:szCs w:val="28"/>
        </w:rPr>
        <w:t xml:space="preserve">Библиотечно-информационный комплекс </w:t>
      </w:r>
      <w:proofErr w:type="spellStart"/>
      <w:r>
        <w:rPr>
          <w:rFonts w:eastAsia="sans-serif"/>
          <w:sz w:val="28"/>
          <w:szCs w:val="28"/>
        </w:rPr>
        <w:t>Финуниверситета</w:t>
      </w:r>
      <w:proofErr w:type="spellEnd"/>
      <w:r>
        <w:rPr>
          <w:rFonts w:eastAsia="sans-serif"/>
          <w:sz w:val="28"/>
          <w:szCs w:val="28"/>
        </w:rPr>
        <w:t xml:space="preserve"> (электронная библиотека, ресурсы на иностранных языках): </w:t>
      </w:r>
      <w:hyperlink r:id="rId17">
        <w:r>
          <w:rPr>
            <w:rFonts w:eastAsia="sans-serif"/>
            <w:sz w:val="28"/>
            <w:szCs w:val="28"/>
          </w:rPr>
          <w:t>http://www.library.fa.ru/res_mainres.asp?cat=en</w:t>
        </w:r>
      </w:hyperlink>
    </w:p>
    <w:p w:rsidR="002000DF" w:rsidRDefault="00FD5F78">
      <w:pPr>
        <w:widowControl w:val="0"/>
        <w:numPr>
          <w:ilvl w:val="0"/>
          <w:numId w:val="19"/>
        </w:numPr>
        <w:tabs>
          <w:tab w:val="left" w:pos="0"/>
        </w:tabs>
        <w:suppressAutoHyphens w:val="0"/>
        <w:spacing w:line="360" w:lineRule="auto"/>
        <w:ind w:left="0" w:firstLine="709"/>
      </w:pPr>
      <w:r>
        <w:rPr>
          <w:sz w:val="28"/>
          <w:szCs w:val="28"/>
        </w:rPr>
        <w:t xml:space="preserve">Ресурсы информационно-аналитического агентства по финансовым рынкам Cbonds.ru </w:t>
      </w:r>
      <w:hyperlink r:id="rId18">
        <w:r>
          <w:rPr>
            <w:color w:val="0000FF" w:themeColor="hyperlink"/>
            <w:sz w:val="28"/>
            <w:szCs w:val="28"/>
            <w:u w:val="single"/>
          </w:rPr>
          <w:t>https://cbonds.ru/</w:t>
        </w:r>
      </w:hyperlink>
    </w:p>
    <w:p w:rsidR="002000DF" w:rsidRPr="00511695" w:rsidRDefault="00FD5F78">
      <w:pPr>
        <w:tabs>
          <w:tab w:val="left" w:pos="142"/>
        </w:tabs>
        <w:suppressAutoHyphens w:val="0"/>
        <w:spacing w:after="160" w:line="259" w:lineRule="auto"/>
        <w:ind w:firstLine="709"/>
        <w:rPr>
          <w:lang w:val="en-US"/>
        </w:rPr>
      </w:pPr>
      <w:r>
        <w:rPr>
          <w:sz w:val="28"/>
          <w:szCs w:val="28"/>
          <w:lang w:val="en-US"/>
        </w:rPr>
        <w:t xml:space="preserve">CNKI. Academic Reference </w:t>
      </w:r>
      <w:r>
        <w:rPr>
          <w:sz w:val="28"/>
          <w:szCs w:val="28"/>
          <w:u w:val="single"/>
          <w:lang w:val="en-US"/>
        </w:rPr>
        <w:t>https://ar.oversea.cnki.net/</w:t>
      </w:r>
    </w:p>
    <w:p w:rsidR="002000DF" w:rsidRPr="00511695" w:rsidRDefault="00FD5F78">
      <w:pPr>
        <w:tabs>
          <w:tab w:val="left" w:pos="142"/>
        </w:tabs>
        <w:suppressAutoHyphens w:val="0"/>
        <w:spacing w:after="160" w:line="259" w:lineRule="auto"/>
        <w:ind w:firstLine="709"/>
        <w:rPr>
          <w:lang w:val="en-US"/>
        </w:rPr>
      </w:pPr>
      <w:r>
        <w:rPr>
          <w:sz w:val="28"/>
          <w:szCs w:val="28"/>
          <w:lang w:val="en-US"/>
        </w:rPr>
        <w:t xml:space="preserve">CNKI. China Academic Journals Full-text Database </w:t>
      </w:r>
      <w:hyperlink r:id="rId19">
        <w:r>
          <w:rPr>
            <w:color w:val="0000FF" w:themeColor="hyperlink"/>
            <w:sz w:val="28"/>
            <w:szCs w:val="28"/>
            <w:u w:val="single"/>
            <w:lang w:val="en-US"/>
          </w:rPr>
          <w:t>https://oversea.cnki.net/kns?dbcode=CFLQ</w:t>
        </w:r>
      </w:hyperlink>
    </w:p>
    <w:p w:rsidR="002000DF" w:rsidRPr="00511695" w:rsidRDefault="002000DF">
      <w:pPr>
        <w:keepNext/>
        <w:jc w:val="both"/>
        <w:outlineLvl w:val="0"/>
        <w:rPr>
          <w:b/>
          <w:sz w:val="28"/>
          <w:szCs w:val="28"/>
          <w:lang w:val="en-US"/>
        </w:rPr>
      </w:pPr>
    </w:p>
    <w:p w:rsidR="002000DF" w:rsidRDefault="00FD5F78">
      <w:pPr>
        <w:jc w:val="both"/>
        <w:outlineLvl w:val="0"/>
        <w:rPr>
          <w:b/>
          <w:sz w:val="28"/>
          <w:szCs w:val="28"/>
        </w:rPr>
      </w:pPr>
      <w:bookmarkStart w:id="15" w:name="_Toc116557611"/>
      <w:r>
        <w:rPr>
          <w:b/>
          <w:sz w:val="28"/>
          <w:szCs w:val="28"/>
        </w:rPr>
        <w:t>10. Методические указания для обучающихся по освоению дисциплины</w:t>
      </w:r>
      <w:bookmarkEnd w:id="15"/>
    </w:p>
    <w:p w:rsidR="002000DF" w:rsidRDefault="00FD5F78">
      <w:pPr>
        <w:tabs>
          <w:tab w:val="left" w:pos="0"/>
        </w:tabs>
        <w:spacing w:beforeAutospacing="1" w:afterAutospacing="1" w:line="360" w:lineRule="auto"/>
        <w:ind w:firstLine="709"/>
        <w:jc w:val="both"/>
        <w:textAlignment w:val="baseline"/>
      </w:pPr>
      <w:r>
        <w:rPr>
          <w:rFonts w:ascii="Times New Roman;serif" w:hAnsi="Times New Roman;serif"/>
          <w:color w:val="1B1B1D"/>
          <w:sz w:val="28"/>
          <w:szCs w:val="28"/>
          <w:lang w:eastAsia="ja-JP"/>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serif" w:hAnsi="Times New Roman;serif"/>
          <w:color w:val="1B1B1D"/>
          <w:sz w:val="28"/>
          <w:szCs w:val="28"/>
          <w:lang w:eastAsia="ja-JP"/>
        </w:rPr>
        <w:t>бакалавриата</w:t>
      </w:r>
      <w:proofErr w:type="spellEnd"/>
      <w:r>
        <w:rPr>
          <w:rFonts w:ascii="Times New Roman;serif" w:hAnsi="Times New Roman;serif"/>
          <w:color w:val="1B1B1D"/>
          <w:sz w:val="28"/>
          <w:szCs w:val="28"/>
          <w:lang w:eastAsia="ja-JP"/>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2000DF" w:rsidRDefault="002000DF">
      <w:pPr>
        <w:tabs>
          <w:tab w:val="left" w:pos="0"/>
        </w:tabs>
        <w:spacing w:line="360" w:lineRule="auto"/>
        <w:ind w:firstLine="709"/>
        <w:jc w:val="both"/>
        <w:rPr>
          <w:bCs/>
          <w:sz w:val="28"/>
          <w:szCs w:val="28"/>
        </w:rPr>
      </w:pPr>
    </w:p>
    <w:p w:rsidR="002000DF" w:rsidRDefault="00FD5F78">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Pr>
          <w:b/>
          <w:bCs/>
          <w:sz w:val="28"/>
          <w:szCs w:val="28"/>
        </w:rPr>
        <w:lastRenderedPageBreak/>
        <w:t xml:space="preserve">перечень необходимого программного обеспечения и информационных справочных систем </w:t>
      </w:r>
    </w:p>
    <w:p w:rsidR="002000DF" w:rsidRDefault="00FD5F78">
      <w:pPr>
        <w:keepNext/>
        <w:ind w:firstLine="709"/>
        <w:jc w:val="both"/>
        <w:outlineLvl w:val="0"/>
        <w:rPr>
          <w:rFonts w:eastAsia="Calibri"/>
          <w:b/>
          <w:bCs/>
          <w:kern w:val="2"/>
          <w:sz w:val="28"/>
          <w:szCs w:val="28"/>
        </w:rPr>
      </w:pPr>
      <w:bookmarkStart w:id="16" w:name="_Toc116557612"/>
      <w:r>
        <w:rPr>
          <w:rFonts w:eastAsia="Calibri"/>
          <w:b/>
          <w:bCs/>
          <w:kern w:val="2"/>
          <w:sz w:val="28"/>
          <w:szCs w:val="28"/>
        </w:rPr>
        <w:t>11. 1. Комплект лицензионного программного обеспечения:</w:t>
      </w:r>
      <w:bookmarkEnd w:id="16"/>
    </w:p>
    <w:p w:rsidR="002000DF" w:rsidRPr="00D0615F" w:rsidRDefault="00FD5F78">
      <w:pPr>
        <w:keepNext/>
        <w:ind w:firstLine="709"/>
        <w:jc w:val="both"/>
        <w:outlineLvl w:val="0"/>
        <w:rPr>
          <w:rFonts w:eastAsia="Calibri"/>
          <w:bCs/>
          <w:kern w:val="2"/>
          <w:sz w:val="28"/>
          <w:szCs w:val="28"/>
        </w:rPr>
      </w:pPr>
      <w:bookmarkStart w:id="17" w:name="_Toc116557613"/>
      <w:r w:rsidRPr="00D0615F">
        <w:rPr>
          <w:rFonts w:eastAsia="Calibri"/>
          <w:bCs/>
          <w:kern w:val="2"/>
          <w:sz w:val="28"/>
          <w:szCs w:val="28"/>
        </w:rPr>
        <w:t xml:space="preserve">1. </w:t>
      </w:r>
      <w:r>
        <w:rPr>
          <w:rFonts w:eastAsia="Calibri"/>
          <w:bCs/>
          <w:kern w:val="2"/>
          <w:sz w:val="28"/>
          <w:szCs w:val="28"/>
          <w:lang w:val="en-GB"/>
        </w:rPr>
        <w:t>Astra</w:t>
      </w:r>
      <w:r w:rsidRPr="00D0615F">
        <w:rPr>
          <w:rFonts w:eastAsia="Calibri"/>
          <w:bCs/>
          <w:kern w:val="2"/>
          <w:sz w:val="28"/>
          <w:szCs w:val="28"/>
        </w:rPr>
        <w:t xml:space="preserve"> </w:t>
      </w:r>
      <w:r>
        <w:rPr>
          <w:rFonts w:eastAsia="Calibri"/>
          <w:bCs/>
          <w:kern w:val="2"/>
          <w:sz w:val="28"/>
          <w:szCs w:val="28"/>
          <w:lang w:val="en-GB"/>
        </w:rPr>
        <w:t>Linux</w:t>
      </w:r>
      <w:r w:rsidRPr="00D0615F">
        <w:rPr>
          <w:rFonts w:eastAsia="Calibri"/>
          <w:bCs/>
          <w:kern w:val="2"/>
          <w:sz w:val="28"/>
          <w:szCs w:val="28"/>
        </w:rPr>
        <w:t xml:space="preserve">, </w:t>
      </w:r>
      <w:r>
        <w:rPr>
          <w:rFonts w:eastAsia="Calibri"/>
          <w:bCs/>
          <w:kern w:val="2"/>
          <w:sz w:val="28"/>
          <w:szCs w:val="28"/>
          <w:lang w:val="en-GB"/>
        </w:rPr>
        <w:t>Open</w:t>
      </w:r>
      <w:r w:rsidRPr="00D0615F">
        <w:rPr>
          <w:rFonts w:eastAsia="Calibri"/>
          <w:bCs/>
          <w:kern w:val="2"/>
          <w:sz w:val="28"/>
          <w:szCs w:val="28"/>
        </w:rPr>
        <w:t xml:space="preserve"> </w:t>
      </w:r>
      <w:r>
        <w:rPr>
          <w:rFonts w:eastAsia="Calibri"/>
          <w:bCs/>
          <w:kern w:val="2"/>
          <w:sz w:val="28"/>
          <w:szCs w:val="28"/>
          <w:lang w:val="en-GB"/>
        </w:rPr>
        <w:t>Office</w:t>
      </w:r>
      <w:r w:rsidRPr="00D0615F">
        <w:rPr>
          <w:rFonts w:eastAsia="Calibri"/>
          <w:bCs/>
          <w:kern w:val="2"/>
          <w:sz w:val="28"/>
          <w:szCs w:val="28"/>
        </w:rPr>
        <w:t>.</w:t>
      </w:r>
      <w:bookmarkEnd w:id="17"/>
    </w:p>
    <w:p w:rsidR="002000DF" w:rsidRPr="00D0615F" w:rsidRDefault="00FD5F78">
      <w:pPr>
        <w:keepNext/>
        <w:ind w:firstLine="709"/>
        <w:jc w:val="both"/>
        <w:outlineLvl w:val="0"/>
        <w:rPr>
          <w:rFonts w:eastAsia="Calibri"/>
          <w:bCs/>
          <w:kern w:val="2"/>
          <w:sz w:val="28"/>
          <w:szCs w:val="28"/>
        </w:rPr>
      </w:pPr>
      <w:bookmarkStart w:id="18" w:name="_Toc116557614"/>
      <w:r w:rsidRPr="00D0615F">
        <w:rPr>
          <w:rFonts w:eastAsia="Calibri"/>
          <w:bCs/>
          <w:kern w:val="2"/>
          <w:sz w:val="28"/>
          <w:szCs w:val="28"/>
        </w:rPr>
        <w:t xml:space="preserve">2. </w:t>
      </w:r>
      <w:r>
        <w:rPr>
          <w:rFonts w:eastAsia="Calibri"/>
          <w:bCs/>
          <w:kern w:val="2"/>
          <w:sz w:val="28"/>
          <w:szCs w:val="28"/>
        </w:rPr>
        <w:t>Антивирус</w:t>
      </w:r>
      <w:r w:rsidRPr="00D0615F">
        <w:rPr>
          <w:rFonts w:eastAsia="Calibri"/>
          <w:bCs/>
          <w:kern w:val="2"/>
          <w:sz w:val="28"/>
          <w:szCs w:val="28"/>
        </w:rPr>
        <w:t xml:space="preserve">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bookmarkEnd w:id="18"/>
      <w:proofErr w:type="spellEnd"/>
    </w:p>
    <w:p w:rsidR="002000DF" w:rsidRPr="00D0615F" w:rsidRDefault="002000DF">
      <w:pPr>
        <w:keepNext/>
        <w:ind w:firstLine="709"/>
        <w:jc w:val="both"/>
        <w:outlineLvl w:val="0"/>
        <w:rPr>
          <w:rFonts w:eastAsia="Calibri"/>
          <w:bCs/>
          <w:kern w:val="2"/>
          <w:sz w:val="28"/>
          <w:szCs w:val="28"/>
        </w:rPr>
      </w:pPr>
    </w:p>
    <w:p w:rsidR="002000DF" w:rsidRDefault="00FD5F78">
      <w:pPr>
        <w:keepNext/>
        <w:ind w:firstLine="709"/>
        <w:jc w:val="both"/>
        <w:outlineLvl w:val="0"/>
        <w:rPr>
          <w:rFonts w:eastAsia="Calibri"/>
          <w:bCs/>
          <w:kern w:val="2"/>
          <w:sz w:val="28"/>
          <w:szCs w:val="28"/>
        </w:rPr>
      </w:pPr>
      <w:bookmarkStart w:id="19" w:name="_Toc116557615"/>
      <w:r>
        <w:rPr>
          <w:rFonts w:eastAsia="Calibri"/>
          <w:b/>
          <w:bCs/>
          <w:kern w:val="2"/>
          <w:sz w:val="28"/>
          <w:szCs w:val="28"/>
        </w:rPr>
        <w:t>11.2. Современные профессиональные базы данных и информационные справочные системы</w:t>
      </w:r>
      <w:bookmarkEnd w:id="19"/>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rFonts w:eastAsia="Calibri"/>
          <w:bCs/>
          <w:sz w:val="28"/>
          <w:szCs w:val="28"/>
        </w:rPr>
        <w:t xml:space="preserve">Информационно-правовая система «Гарант» </w:t>
      </w:r>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rFonts w:eastAsia="Calibri"/>
          <w:bCs/>
          <w:sz w:val="28"/>
          <w:szCs w:val="28"/>
        </w:rPr>
        <w:t>Информационно-правовая система «Консультант Плюс»</w:t>
      </w:r>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sz w:val="28"/>
          <w:szCs w:val="28"/>
        </w:rPr>
        <w:t xml:space="preserve">Информационная система </w:t>
      </w:r>
      <w:r>
        <w:rPr>
          <w:sz w:val="28"/>
          <w:szCs w:val="28"/>
          <w:lang w:val="en-US"/>
        </w:rPr>
        <w:t>Bloomberg</w:t>
      </w:r>
      <w:r>
        <w:rPr>
          <w:sz w:val="28"/>
          <w:szCs w:val="28"/>
        </w:rPr>
        <w:t xml:space="preserve"> </w:t>
      </w:r>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sz w:val="28"/>
          <w:szCs w:val="28"/>
        </w:rPr>
        <w:t>Информационная система Томсон Рейтер (</w:t>
      </w:r>
      <w:proofErr w:type="spellStart"/>
      <w:r>
        <w:rPr>
          <w:sz w:val="28"/>
          <w:szCs w:val="28"/>
          <w:lang w:val="en-US"/>
        </w:rPr>
        <w:t>Refinitiv</w:t>
      </w:r>
      <w:proofErr w:type="spellEnd"/>
      <w:r>
        <w:rPr>
          <w:sz w:val="28"/>
          <w:szCs w:val="28"/>
        </w:rPr>
        <w:t xml:space="preserve">) </w:t>
      </w:r>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sz w:val="28"/>
          <w:szCs w:val="28"/>
        </w:rPr>
        <w:t xml:space="preserve">Информационная система </w:t>
      </w:r>
      <w:r>
        <w:rPr>
          <w:sz w:val="28"/>
          <w:szCs w:val="28"/>
          <w:lang w:val="en-US"/>
        </w:rPr>
        <w:t>C</w:t>
      </w:r>
      <w:r>
        <w:rPr>
          <w:sz w:val="28"/>
          <w:szCs w:val="28"/>
        </w:rPr>
        <w:t>ПАРК</w:t>
      </w:r>
    </w:p>
    <w:p w:rsidR="002000DF" w:rsidRDefault="00FD5F78">
      <w:pPr>
        <w:pStyle w:val="aff2"/>
        <w:widowControl w:val="0"/>
        <w:numPr>
          <w:ilvl w:val="0"/>
          <w:numId w:val="17"/>
        </w:numPr>
        <w:tabs>
          <w:tab w:val="left" w:pos="442"/>
        </w:tabs>
        <w:spacing w:line="360" w:lineRule="auto"/>
        <w:jc w:val="both"/>
        <w:rPr>
          <w:rFonts w:eastAsia="Calibri"/>
          <w:bCs/>
          <w:sz w:val="28"/>
          <w:szCs w:val="28"/>
        </w:rPr>
      </w:pPr>
      <w:r>
        <w:rPr>
          <w:rFonts w:eastAsia="Calibri"/>
          <w:bCs/>
          <w:sz w:val="28"/>
          <w:szCs w:val="28"/>
        </w:rPr>
        <w:t>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2000DF" w:rsidRDefault="00FD5F78">
      <w:pPr>
        <w:pStyle w:val="aff2"/>
        <w:widowControl w:val="0"/>
        <w:numPr>
          <w:ilvl w:val="0"/>
          <w:numId w:val="17"/>
        </w:numPr>
        <w:tabs>
          <w:tab w:val="left" w:pos="442"/>
        </w:tabs>
        <w:spacing w:line="360" w:lineRule="auto"/>
        <w:jc w:val="both"/>
        <w:rPr>
          <w:rFonts w:eastAsia="Calibri"/>
          <w:bCs/>
          <w:sz w:val="28"/>
          <w:szCs w:val="28"/>
          <w:lang w:val="en-US"/>
        </w:rPr>
      </w:pPr>
      <w:r>
        <w:rPr>
          <w:rFonts w:eastAsia="Calibri"/>
          <w:bCs/>
          <w:sz w:val="28"/>
          <w:szCs w:val="28"/>
          <w:lang w:val="en-US"/>
        </w:rPr>
        <w:t>ECB Monetary Financial Institutions. – Frankfurt: ECB, 2013. – URL: http://www.ecb.int/stats/money/mfi/html/index.en.html</w:t>
      </w:r>
    </w:p>
    <w:p w:rsidR="002000DF" w:rsidRDefault="002000DF">
      <w:pPr>
        <w:tabs>
          <w:tab w:val="left" w:pos="442"/>
        </w:tabs>
        <w:jc w:val="both"/>
        <w:rPr>
          <w:bCs/>
          <w:sz w:val="28"/>
          <w:szCs w:val="28"/>
          <w:lang w:val="en-US"/>
        </w:rPr>
      </w:pPr>
    </w:p>
    <w:p w:rsidR="002000DF" w:rsidRDefault="00FD5F78">
      <w:pPr>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2000DF" w:rsidRDefault="00FD5F78">
      <w:pPr>
        <w:ind w:firstLine="709"/>
        <w:jc w:val="both"/>
        <w:rPr>
          <w:bCs/>
          <w:sz w:val="28"/>
          <w:szCs w:val="28"/>
        </w:rPr>
      </w:pPr>
      <w:r>
        <w:rPr>
          <w:bCs/>
          <w:sz w:val="28"/>
          <w:szCs w:val="28"/>
        </w:rPr>
        <w:t>Не используются.</w:t>
      </w:r>
    </w:p>
    <w:p w:rsidR="002000DF" w:rsidRDefault="002000DF">
      <w:pPr>
        <w:ind w:firstLine="709"/>
        <w:jc w:val="both"/>
        <w:rPr>
          <w:bCs/>
          <w:sz w:val="28"/>
          <w:szCs w:val="28"/>
        </w:rPr>
      </w:pPr>
    </w:p>
    <w:p w:rsidR="002000DF" w:rsidRDefault="00FD5F78">
      <w:pPr>
        <w:spacing w:line="360" w:lineRule="auto"/>
        <w:ind w:firstLine="709"/>
        <w:jc w:val="both"/>
        <w:rPr>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r>
        <w:rPr>
          <w:sz w:val="28"/>
          <w:szCs w:val="28"/>
        </w:rPr>
        <w:t xml:space="preserve"> </w:t>
      </w:r>
    </w:p>
    <w:p w:rsidR="002000DF" w:rsidRDefault="00FD5F78">
      <w:pPr>
        <w:spacing w:line="360" w:lineRule="auto"/>
        <w:ind w:firstLine="709"/>
        <w:jc w:val="both"/>
        <w:textAlignment w:val="baseline"/>
        <w:outlineLvl w:val="0"/>
      </w:pPr>
      <w:bookmarkStart w:id="20" w:name="_Toc116557616"/>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w:t>
      </w:r>
      <w:bookmarkEnd w:id="20"/>
      <w:r>
        <w:rPr>
          <w:sz w:val="28"/>
          <w:szCs w:val="28"/>
        </w:rPr>
        <w:t xml:space="preserve"> </w:t>
      </w:r>
    </w:p>
    <w:sectPr w:rsidR="002000DF">
      <w:footerReference w:type="default" r:id="rId20"/>
      <w:pgSz w:w="11906" w:h="16838"/>
      <w:pgMar w:top="1134" w:right="850" w:bottom="1134"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AB2" w:rsidRDefault="006B1AB2">
      <w:r>
        <w:separator/>
      </w:r>
    </w:p>
  </w:endnote>
  <w:endnote w:type="continuationSeparator" w:id="0">
    <w:p w:rsidR="006B1AB2" w:rsidRDefault="006B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wiss Light 10pt">
    <w:altName w:val="Times New Roman"/>
    <w:charset w:val="01"/>
    <w:family w:val="roman"/>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Warnock Pro">
    <w:panose1 w:val="00000000000000000000"/>
    <w:charset w:val="00"/>
    <w:family w:val="roman"/>
    <w:notTrueType/>
    <w:pitch w:val="default"/>
  </w:font>
  <w:font w:name="CharterITC">
    <w:panose1 w:val="00000000000000000000"/>
    <w:charset w:val="00"/>
    <w:family w:val="roman"/>
    <w:notTrueType/>
    <w:pitch w:val="default"/>
  </w:font>
  <w:font w:name="sans-serif">
    <w:panose1 w:val="00000000000000000000"/>
    <w:charset w:val="00"/>
    <w:family w:val="roman"/>
    <w:notTrueType/>
    <w:pitch w:val="default"/>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182175"/>
      <w:docPartObj>
        <w:docPartGallery w:val="Page Numbers (Bottom of Page)"/>
        <w:docPartUnique/>
      </w:docPartObj>
    </w:sdtPr>
    <w:sdtEndPr/>
    <w:sdtContent>
      <w:p w:rsidR="002000DF" w:rsidRDefault="00FD5F78">
        <w:pPr>
          <w:pStyle w:val="17"/>
          <w:jc w:val="right"/>
        </w:pPr>
        <w:r>
          <w:fldChar w:fldCharType="begin"/>
        </w:r>
        <w:r>
          <w:instrText>PAGE</w:instrText>
        </w:r>
        <w:r>
          <w:fldChar w:fldCharType="separate"/>
        </w:r>
        <w:r w:rsidR="00D0615F">
          <w:rPr>
            <w:noProof/>
          </w:rPr>
          <w:t>22</w:t>
        </w:r>
        <w:r>
          <w:fldChar w:fldCharType="end"/>
        </w:r>
      </w:p>
    </w:sdtContent>
  </w:sdt>
  <w:p w:rsidR="002000DF" w:rsidRDefault="002000DF">
    <w:pPr>
      <w:pStyle w:val="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AB2" w:rsidRDefault="006B1AB2">
      <w:r>
        <w:separator/>
      </w:r>
    </w:p>
  </w:footnote>
  <w:footnote w:type="continuationSeparator" w:id="0">
    <w:p w:rsidR="006B1AB2" w:rsidRDefault="006B1A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95713"/>
    <w:multiLevelType w:val="multilevel"/>
    <w:tmpl w:val="5F8A84CE"/>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04000B"/>
    <w:multiLevelType w:val="multilevel"/>
    <w:tmpl w:val="BCAC9A8E"/>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12060F"/>
    <w:multiLevelType w:val="multilevel"/>
    <w:tmpl w:val="3C16690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943222"/>
    <w:multiLevelType w:val="multilevel"/>
    <w:tmpl w:val="DCC4F8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5E6A0E"/>
    <w:multiLevelType w:val="multilevel"/>
    <w:tmpl w:val="B53439C2"/>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596E3C"/>
    <w:multiLevelType w:val="multilevel"/>
    <w:tmpl w:val="75E086EE"/>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11841A8"/>
    <w:multiLevelType w:val="multilevel"/>
    <w:tmpl w:val="036A37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2C0570F"/>
    <w:multiLevelType w:val="multilevel"/>
    <w:tmpl w:val="53D2F46E"/>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311BFC"/>
    <w:multiLevelType w:val="multilevel"/>
    <w:tmpl w:val="78FA95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2B535B5B"/>
    <w:multiLevelType w:val="multilevel"/>
    <w:tmpl w:val="1B2CD79C"/>
    <w:lvl w:ilvl="0">
      <w:start w:val="1"/>
      <w:numFmt w:val="decimal"/>
      <w:lvlText w:val="%1."/>
      <w:lvlJc w:val="left"/>
      <w:pPr>
        <w:tabs>
          <w:tab w:val="num" w:pos="0"/>
        </w:tabs>
        <w:ind w:left="1125" w:hanging="7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156DB2"/>
    <w:multiLevelType w:val="multilevel"/>
    <w:tmpl w:val="391070F8"/>
    <w:lvl w:ilvl="0">
      <w:start w:val="16"/>
      <w:numFmt w:val="decimal"/>
      <w:lvlText w:val="%1."/>
      <w:lvlJc w:val="left"/>
      <w:pPr>
        <w:tabs>
          <w:tab w:val="num" w:pos="0"/>
        </w:tabs>
        <w:ind w:left="1084" w:hanging="37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306A17F4"/>
    <w:multiLevelType w:val="multilevel"/>
    <w:tmpl w:val="5C0C9DB8"/>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39620A"/>
    <w:multiLevelType w:val="multilevel"/>
    <w:tmpl w:val="D84095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5DC741A"/>
    <w:multiLevelType w:val="multilevel"/>
    <w:tmpl w:val="DA186D2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36DE1BA1"/>
    <w:multiLevelType w:val="multilevel"/>
    <w:tmpl w:val="676ADE7A"/>
    <w:lvl w:ilvl="0">
      <w:start w:val="1"/>
      <w:numFmt w:val="decimal"/>
      <w:lvlText w:val="%1."/>
      <w:lvlJc w:val="left"/>
      <w:pPr>
        <w:tabs>
          <w:tab w:val="num" w:pos="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C16DC5"/>
    <w:multiLevelType w:val="multilevel"/>
    <w:tmpl w:val="C67C3E5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6" w15:restartNumberingAfterBreak="0">
    <w:nsid w:val="3D2210B8"/>
    <w:multiLevelType w:val="multilevel"/>
    <w:tmpl w:val="2FC646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44FD5739"/>
    <w:multiLevelType w:val="multilevel"/>
    <w:tmpl w:val="DC122E04"/>
    <w:lvl w:ilvl="0">
      <w:start w:val="1"/>
      <w:numFmt w:val="decimal"/>
      <w:lvlText w:val="%1."/>
      <w:lvlJc w:val="left"/>
      <w:pPr>
        <w:tabs>
          <w:tab w:val="num" w:pos="0"/>
        </w:tabs>
        <w:ind w:left="1288" w:hanging="360"/>
      </w:pPr>
      <w:rPr>
        <w:b w:val="0"/>
      </w:r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18" w15:restartNumberingAfterBreak="0">
    <w:nsid w:val="4C202030"/>
    <w:multiLevelType w:val="multilevel"/>
    <w:tmpl w:val="249CC8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3105D0F"/>
    <w:multiLevelType w:val="multilevel"/>
    <w:tmpl w:val="B13243F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596E0BF5"/>
    <w:multiLevelType w:val="multilevel"/>
    <w:tmpl w:val="D256D39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9994E0D"/>
    <w:multiLevelType w:val="multilevel"/>
    <w:tmpl w:val="11984056"/>
    <w:lvl w:ilvl="0">
      <w:start w:val="1"/>
      <w:numFmt w:val="bullet"/>
      <w:pStyle w:val="a"/>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6FA42A51"/>
    <w:multiLevelType w:val="multilevel"/>
    <w:tmpl w:val="3650235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758C4996"/>
    <w:multiLevelType w:val="multilevel"/>
    <w:tmpl w:val="9E6E7A52"/>
    <w:lvl w:ilvl="0">
      <w:start w:val="1"/>
      <w:numFmt w:val="decimal"/>
      <w:pStyle w:val="a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A7F3DF3"/>
    <w:multiLevelType w:val="multilevel"/>
    <w:tmpl w:val="8C1A35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AD57DE6"/>
    <w:multiLevelType w:val="multilevel"/>
    <w:tmpl w:val="5BC02F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F401DD7"/>
    <w:multiLevelType w:val="multilevel"/>
    <w:tmpl w:val="11C2AE8C"/>
    <w:lvl w:ilvl="0">
      <w:start w:val="1"/>
      <w:numFmt w:val="bullet"/>
      <w:pStyle w:val="a1"/>
      <w:lvlText w:val=""/>
      <w:lvlJc w:val="left"/>
      <w:pPr>
        <w:tabs>
          <w:tab w:val="num" w:pos="1440"/>
        </w:tabs>
        <w:ind w:left="144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num w:numId="1">
    <w:abstractNumId w:val="23"/>
  </w:num>
  <w:num w:numId="2">
    <w:abstractNumId w:val="26"/>
  </w:num>
  <w:num w:numId="3">
    <w:abstractNumId w:val="21"/>
  </w:num>
  <w:num w:numId="4">
    <w:abstractNumId w:val="17"/>
  </w:num>
  <w:num w:numId="5">
    <w:abstractNumId w:val="20"/>
  </w:num>
  <w:num w:numId="6">
    <w:abstractNumId w:val="22"/>
  </w:num>
  <w:num w:numId="7">
    <w:abstractNumId w:val="3"/>
  </w:num>
  <w:num w:numId="8">
    <w:abstractNumId w:val="8"/>
  </w:num>
  <w:num w:numId="9">
    <w:abstractNumId w:val="12"/>
  </w:num>
  <w:num w:numId="10">
    <w:abstractNumId w:val="18"/>
  </w:num>
  <w:num w:numId="11">
    <w:abstractNumId w:val="25"/>
  </w:num>
  <w:num w:numId="12">
    <w:abstractNumId w:val="19"/>
  </w:num>
  <w:num w:numId="13">
    <w:abstractNumId w:val="15"/>
  </w:num>
  <w:num w:numId="14">
    <w:abstractNumId w:val="6"/>
  </w:num>
  <w:num w:numId="15">
    <w:abstractNumId w:val="24"/>
  </w:num>
  <w:num w:numId="16">
    <w:abstractNumId w:val="16"/>
  </w:num>
  <w:num w:numId="17">
    <w:abstractNumId w:val="13"/>
  </w:num>
  <w:num w:numId="18">
    <w:abstractNumId w:val="0"/>
  </w:num>
  <w:num w:numId="19">
    <w:abstractNumId w:val="10"/>
  </w:num>
  <w:num w:numId="20">
    <w:abstractNumId w:val="5"/>
    <w:lvlOverride w:ilvl="0">
      <w:startOverride w:val="1"/>
    </w:lvlOverride>
  </w:num>
  <w:num w:numId="21">
    <w:abstractNumId w:val="5"/>
  </w:num>
  <w:num w:numId="22">
    <w:abstractNumId w:val="5"/>
  </w:num>
  <w:num w:numId="23">
    <w:abstractNumId w:val="5"/>
  </w:num>
  <w:num w:numId="24">
    <w:abstractNumId w:val="11"/>
    <w:lvlOverride w:ilvl="0">
      <w:startOverride w:val="1"/>
    </w:lvlOverride>
  </w:num>
  <w:num w:numId="25">
    <w:abstractNumId w:val="11"/>
  </w:num>
  <w:num w:numId="26">
    <w:abstractNumId w:val="11"/>
  </w:num>
  <w:num w:numId="27">
    <w:abstractNumId w:val="11"/>
  </w:num>
  <w:num w:numId="28">
    <w:abstractNumId w:val="11"/>
  </w:num>
  <w:num w:numId="29">
    <w:abstractNumId w:val="11"/>
  </w:num>
  <w:num w:numId="30">
    <w:abstractNumId w:val="4"/>
    <w:lvlOverride w:ilvl="0">
      <w:startOverride w:val="1"/>
    </w:lvlOverride>
  </w:num>
  <w:num w:numId="31">
    <w:abstractNumId w:val="4"/>
  </w:num>
  <w:num w:numId="32">
    <w:abstractNumId w:val="4"/>
  </w:num>
  <w:num w:numId="33">
    <w:abstractNumId w:val="4"/>
  </w:num>
  <w:num w:numId="34">
    <w:abstractNumId w:val="14"/>
    <w:lvlOverride w:ilvl="0">
      <w:startOverride w:val="1"/>
    </w:lvlOverride>
  </w:num>
  <w:num w:numId="35">
    <w:abstractNumId w:val="14"/>
  </w:num>
  <w:num w:numId="36">
    <w:abstractNumId w:val="14"/>
  </w:num>
  <w:num w:numId="37">
    <w:abstractNumId w:val="9"/>
    <w:lvlOverride w:ilvl="0">
      <w:startOverride w:val="1"/>
    </w:lvlOverride>
  </w:num>
  <w:num w:numId="38">
    <w:abstractNumId w:val="9"/>
  </w:num>
  <w:num w:numId="39">
    <w:abstractNumId w:val="9"/>
  </w:num>
  <w:num w:numId="40">
    <w:abstractNumId w:val="9"/>
  </w:num>
  <w:num w:numId="41">
    <w:abstractNumId w:val="9"/>
  </w:num>
  <w:num w:numId="42">
    <w:abstractNumId w:val="1"/>
    <w:lvlOverride w:ilvl="0">
      <w:startOverride w:val="1"/>
    </w:lvlOverride>
  </w:num>
  <w:num w:numId="43">
    <w:abstractNumId w:val="1"/>
  </w:num>
  <w:num w:numId="44">
    <w:abstractNumId w:val="7"/>
    <w:lvlOverride w:ilvl="0">
      <w:startOverride w:val="1"/>
    </w:lvlOverride>
  </w:num>
  <w:num w:numId="45">
    <w:abstractNumId w:val="7"/>
  </w:num>
  <w:num w:numId="46">
    <w:abstractNumId w:val="7"/>
  </w:num>
  <w:num w:numId="47">
    <w:abstractNumId w:val="7"/>
  </w:num>
  <w:num w:numId="48">
    <w:abstractNumId w:val="2"/>
    <w:lvlOverride w:ilvl="0">
      <w:startOverride w:val="1"/>
    </w:lvlOverride>
  </w:num>
  <w:num w:numId="49">
    <w:abstractNumId w:val="2"/>
  </w:num>
  <w:num w:numId="50">
    <w:abstractNumId w:val="2"/>
  </w:num>
  <w:num w:numId="51">
    <w:abstractNumId w:val="2"/>
  </w:num>
  <w:num w:numId="52">
    <w:abstractNumId w:val="25"/>
    <w:lvlOverride w:ilvl="0">
      <w:startOverride w:val="1"/>
    </w:lvlOverride>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25"/>
  </w:num>
  <w:num w:numId="63">
    <w:abstractNumId w:val="25"/>
  </w:num>
  <w:num w:numId="64">
    <w:abstractNumId w:val="25"/>
  </w:num>
  <w:num w:numId="65">
    <w:abstractNumId w:val="25"/>
  </w:num>
  <w:num w:numId="66">
    <w:abstractNumId w:val="25"/>
  </w:num>
  <w:num w:numId="67">
    <w:abstractNumId w:val="25"/>
  </w:num>
  <w:num w:numId="68">
    <w:abstractNumId w:val="25"/>
  </w:num>
  <w:num w:numId="69">
    <w:abstractNumId w:val="25"/>
  </w:num>
  <w:num w:numId="70">
    <w:abstractNumId w:val="25"/>
  </w:num>
  <w:num w:numId="71">
    <w:abstractNumId w:val="25"/>
  </w:num>
  <w:num w:numId="72">
    <w:abstractNumId w:val="25"/>
  </w:num>
  <w:num w:numId="73">
    <w:abstractNumId w:val="2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0DF"/>
    <w:rsid w:val="00066BD1"/>
    <w:rsid w:val="00154F7A"/>
    <w:rsid w:val="002000DF"/>
    <w:rsid w:val="00511695"/>
    <w:rsid w:val="006B1AB2"/>
    <w:rsid w:val="00D0615F"/>
    <w:rsid w:val="00FD5F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301E1"/>
  <w15:docId w15:val="{A7B53B4D-E3F3-4232-83C5-06611AFC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02546"/>
    <w:rPr>
      <w:rFonts w:ascii="Times New Roman" w:eastAsia="Times New Roman" w:hAnsi="Times New Roman" w:cs="Times New Roman"/>
      <w:sz w:val="24"/>
      <w:szCs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Заголовок 1 Знак"/>
    <w:basedOn w:val="a3"/>
    <w:qFormat/>
    <w:rsid w:val="005F1076"/>
    <w:rPr>
      <w:rFonts w:ascii="Times New Roman" w:eastAsia="Times New Roman" w:hAnsi="Times New Roman" w:cs="Times New Roman"/>
      <w:b/>
      <w:bCs/>
      <w:i/>
      <w:sz w:val="32"/>
      <w:szCs w:val="32"/>
      <w:lang w:eastAsia="ru-RU"/>
    </w:rPr>
  </w:style>
  <w:style w:type="character" w:customStyle="1" w:styleId="22">
    <w:name w:val="Основной текст 2 Знак2"/>
    <w:basedOn w:val="a3"/>
    <w:link w:val="2"/>
    <w:semiHidden/>
    <w:qFormat/>
    <w:rsid w:val="005F1076"/>
    <w:rPr>
      <w:rFonts w:ascii="Arial" w:eastAsia="Times New Roman" w:hAnsi="Arial" w:cs="Arial"/>
      <w:b/>
      <w:bCs/>
      <w:i/>
      <w:iCs/>
      <w:sz w:val="28"/>
      <w:szCs w:val="28"/>
      <w:lang w:eastAsia="ru-RU"/>
    </w:rPr>
  </w:style>
  <w:style w:type="character" w:customStyle="1" w:styleId="4">
    <w:name w:val="Заголовок 4 Знак"/>
    <w:basedOn w:val="a3"/>
    <w:semiHidden/>
    <w:qFormat/>
    <w:rsid w:val="005F1076"/>
    <w:rPr>
      <w:rFonts w:ascii="Times New Roman" w:eastAsia="Times New Roman" w:hAnsi="Times New Roman" w:cs="Times New Roman"/>
      <w:b/>
      <w:bCs/>
      <w:sz w:val="28"/>
      <w:szCs w:val="28"/>
      <w:lang w:eastAsia="ru-RU"/>
    </w:rPr>
  </w:style>
  <w:style w:type="character" w:customStyle="1" w:styleId="7">
    <w:name w:val="Заголовок 7 Знак"/>
    <w:basedOn w:val="a3"/>
    <w:semiHidden/>
    <w:qFormat/>
    <w:rsid w:val="005F1076"/>
    <w:rPr>
      <w:rFonts w:ascii="Times New Roman" w:eastAsia="Times New Roman" w:hAnsi="Times New Roman" w:cs="Times New Roman"/>
      <w:sz w:val="24"/>
      <w:szCs w:val="24"/>
      <w:lang w:eastAsia="ru-RU"/>
    </w:rPr>
  </w:style>
  <w:style w:type="character" w:customStyle="1" w:styleId="-">
    <w:name w:val="Интернет-ссылка"/>
    <w:basedOn w:val="a3"/>
    <w:uiPriority w:val="99"/>
    <w:unhideWhenUsed/>
    <w:rsid w:val="00AA1172"/>
    <w:rPr>
      <w:color w:val="0000FF" w:themeColor="hyperlink"/>
      <w:u w:val="single"/>
    </w:rPr>
  </w:style>
  <w:style w:type="character" w:customStyle="1" w:styleId="a6">
    <w:name w:val="Посещённая гиперссылка"/>
    <w:basedOn w:val="a3"/>
    <w:uiPriority w:val="99"/>
    <w:semiHidden/>
    <w:unhideWhenUsed/>
    <w:rsid w:val="005F1076"/>
    <w:rPr>
      <w:color w:val="800080" w:themeColor="followedHyperlink"/>
      <w:u w:val="single"/>
    </w:rPr>
  </w:style>
  <w:style w:type="character" w:styleId="a7">
    <w:name w:val="Strong"/>
    <w:uiPriority w:val="22"/>
    <w:qFormat/>
    <w:rsid w:val="005F1076"/>
    <w:rPr>
      <w:b/>
      <w:bCs w:val="0"/>
      <w:sz w:val="28"/>
      <w:szCs w:val="28"/>
    </w:rPr>
  </w:style>
  <w:style w:type="character" w:customStyle="1" w:styleId="a8">
    <w:name w:val="Верхний колонтитул Знак"/>
    <w:basedOn w:val="a3"/>
    <w:qFormat/>
    <w:rsid w:val="005F1076"/>
    <w:rPr>
      <w:rFonts w:ascii="Times New Roman" w:eastAsia="Times New Roman" w:hAnsi="Times New Roman" w:cs="Times New Roman"/>
      <w:sz w:val="24"/>
      <w:szCs w:val="24"/>
      <w:lang w:eastAsia="ru-RU"/>
    </w:rPr>
  </w:style>
  <w:style w:type="character" w:customStyle="1" w:styleId="a9">
    <w:name w:val="Нижний колонтитул Знак"/>
    <w:basedOn w:val="a3"/>
    <w:uiPriority w:val="99"/>
    <w:qFormat/>
    <w:rsid w:val="005F1076"/>
    <w:rPr>
      <w:rFonts w:ascii="Times New Roman" w:eastAsia="Times New Roman" w:hAnsi="Times New Roman" w:cs="Times New Roman"/>
      <w:sz w:val="24"/>
      <w:szCs w:val="24"/>
      <w:lang w:eastAsia="ru-RU"/>
    </w:rPr>
  </w:style>
  <w:style w:type="character" w:customStyle="1" w:styleId="aa">
    <w:name w:val="Название Знак"/>
    <w:basedOn w:val="a3"/>
    <w:qFormat/>
    <w:rsid w:val="005F1076"/>
    <w:rPr>
      <w:rFonts w:ascii="Times New Roman" w:eastAsia="Times New Roman" w:hAnsi="Times New Roman" w:cs="Times New Roman"/>
      <w:b/>
      <w:bCs/>
      <w:sz w:val="24"/>
      <w:szCs w:val="24"/>
      <w:lang w:eastAsia="ru-RU"/>
    </w:rPr>
  </w:style>
  <w:style w:type="character" w:customStyle="1" w:styleId="ab">
    <w:name w:val="Основной текст Знак"/>
    <w:basedOn w:val="a3"/>
    <w:semiHidden/>
    <w:qFormat/>
    <w:rsid w:val="005F1076"/>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3"/>
    <w:semiHidden/>
    <w:qFormat/>
    <w:rsid w:val="005F1076"/>
    <w:rPr>
      <w:rFonts w:ascii="Times New Roman" w:eastAsia="Times New Roman" w:hAnsi="Times New Roman" w:cs="Times New Roman"/>
      <w:sz w:val="24"/>
      <w:szCs w:val="24"/>
      <w:lang w:eastAsia="ru-RU"/>
    </w:rPr>
  </w:style>
  <w:style w:type="character" w:customStyle="1" w:styleId="2">
    <w:name w:val="Основной текст 2 Знак"/>
    <w:basedOn w:val="a3"/>
    <w:link w:val="22"/>
    <w:uiPriority w:val="99"/>
    <w:qFormat/>
    <w:rsid w:val="005F1076"/>
    <w:rPr>
      <w:rFonts w:ascii="Times New Roman" w:eastAsia="Times New Roman" w:hAnsi="Times New Roman" w:cs="Times New Roman"/>
      <w:sz w:val="26"/>
      <w:szCs w:val="20"/>
      <w:lang w:eastAsia="ru-RU"/>
    </w:rPr>
  </w:style>
  <w:style w:type="character" w:customStyle="1" w:styleId="3">
    <w:name w:val="Основной текст 3 Знак"/>
    <w:basedOn w:val="a3"/>
    <w:link w:val="3"/>
    <w:semiHidden/>
    <w:qFormat/>
    <w:rsid w:val="005F1076"/>
    <w:rPr>
      <w:rFonts w:ascii="Times New Roman" w:eastAsia="Times New Roman" w:hAnsi="Times New Roman" w:cs="Times New Roman"/>
      <w:sz w:val="16"/>
      <w:szCs w:val="16"/>
      <w:lang w:eastAsia="ru-RU"/>
    </w:rPr>
  </w:style>
  <w:style w:type="character" w:customStyle="1" w:styleId="21">
    <w:name w:val="Основной текст 2 Знак1"/>
    <w:basedOn w:val="a3"/>
    <w:semiHidden/>
    <w:qFormat/>
    <w:rsid w:val="005F1076"/>
    <w:rPr>
      <w:rFonts w:ascii="Times New Roman" w:eastAsia="Times New Roman" w:hAnsi="Times New Roman" w:cs="Times New Roman"/>
      <w:sz w:val="24"/>
      <w:szCs w:val="24"/>
      <w:lang w:eastAsia="ru-RU"/>
    </w:rPr>
  </w:style>
  <w:style w:type="character" w:customStyle="1" w:styleId="ad">
    <w:name w:val="по центру Знак"/>
    <w:link w:val="16pt"/>
    <w:qFormat/>
    <w:locked/>
    <w:rsid w:val="005F1076"/>
    <w:rPr>
      <w:sz w:val="32"/>
      <w:szCs w:val="24"/>
    </w:rPr>
  </w:style>
  <w:style w:type="character" w:customStyle="1" w:styleId="ae">
    <w:name w:val="Привязка сноски"/>
    <w:rsid w:val="00253D90"/>
    <w:rPr>
      <w:vertAlign w:val="superscript"/>
    </w:rPr>
  </w:style>
  <w:style w:type="character" w:customStyle="1" w:styleId="FootnoteCharacters">
    <w:name w:val="Footnote Characters"/>
    <w:uiPriority w:val="99"/>
    <w:semiHidden/>
    <w:unhideWhenUsed/>
    <w:qFormat/>
    <w:rsid w:val="005F1076"/>
    <w:rPr>
      <w:vertAlign w:val="superscript"/>
    </w:rPr>
  </w:style>
  <w:style w:type="character" w:customStyle="1" w:styleId="titbook">
    <w:name w:val="tit_book"/>
    <w:basedOn w:val="a3"/>
    <w:qFormat/>
    <w:rsid w:val="005F1076"/>
  </w:style>
  <w:style w:type="character" w:customStyle="1" w:styleId="artcopy">
    <w:name w:val="artcopy"/>
    <w:basedOn w:val="a3"/>
    <w:qFormat/>
    <w:rsid w:val="005F1076"/>
  </w:style>
  <w:style w:type="character" w:customStyle="1" w:styleId="Aeiannueea">
    <w:name w:val="Aeia.nnueea"/>
    <w:qFormat/>
    <w:rsid w:val="005F1076"/>
    <w:rPr>
      <w:color w:val="000000"/>
      <w:sz w:val="28"/>
      <w:szCs w:val="28"/>
    </w:rPr>
  </w:style>
  <w:style w:type="character" w:customStyle="1" w:styleId="otherinfo3">
    <w:name w:val="other_info3"/>
    <w:uiPriority w:val="99"/>
    <w:qFormat/>
    <w:rsid w:val="00427293"/>
    <w:rPr>
      <w:color w:val="000000"/>
      <w:sz w:val="22"/>
      <w:szCs w:val="22"/>
    </w:rPr>
  </w:style>
  <w:style w:type="character" w:customStyle="1" w:styleId="blk">
    <w:name w:val="blk"/>
    <w:basedOn w:val="a3"/>
    <w:qFormat/>
    <w:rsid w:val="00427293"/>
  </w:style>
  <w:style w:type="character" w:customStyle="1" w:styleId="af">
    <w:name w:val="Абзац списка Знак"/>
    <w:qFormat/>
    <w:rsid w:val="001629F1"/>
    <w:rPr>
      <w:rFonts w:ascii="Times New Roman" w:eastAsia="Times New Roman" w:hAnsi="Times New Roman" w:cs="Times New Roman"/>
      <w:sz w:val="24"/>
      <w:szCs w:val="24"/>
      <w:lang w:eastAsia="ru-RU"/>
    </w:rPr>
  </w:style>
  <w:style w:type="character" w:customStyle="1" w:styleId="af0">
    <w:name w:val="Текст сноски Знак"/>
    <w:basedOn w:val="a3"/>
    <w:uiPriority w:val="99"/>
    <w:semiHidden/>
    <w:qFormat/>
    <w:rsid w:val="00AC6E55"/>
    <w:rPr>
      <w:rFonts w:ascii="Times New Roman" w:eastAsia="Times New Roman" w:hAnsi="Times New Roman" w:cs="Times New Roman"/>
      <w:sz w:val="20"/>
      <w:szCs w:val="20"/>
      <w:lang w:eastAsia="ru-RU"/>
    </w:rPr>
  </w:style>
  <w:style w:type="character" w:customStyle="1" w:styleId="ListParagraphChar">
    <w:name w:val="List Paragraph Char"/>
    <w:link w:val="10"/>
    <w:uiPriority w:val="34"/>
    <w:qFormat/>
    <w:locked/>
    <w:rsid w:val="00F71369"/>
    <w:rPr>
      <w:rFonts w:ascii="Calibri" w:eastAsia="Calibri" w:hAnsi="Calibri" w:cs="Times New Roman"/>
      <w:lang w:eastAsia="ar-SA"/>
    </w:rPr>
  </w:style>
  <w:style w:type="character" w:styleId="af1">
    <w:name w:val="Emphasis"/>
    <w:basedOn w:val="a3"/>
    <w:uiPriority w:val="20"/>
    <w:qFormat/>
    <w:rsid w:val="005E20E1"/>
    <w:rPr>
      <w:i/>
      <w:iCs/>
    </w:rPr>
  </w:style>
  <w:style w:type="character" w:customStyle="1" w:styleId="11">
    <w:name w:val="Текст сноски Знак1"/>
    <w:basedOn w:val="a3"/>
    <w:link w:val="12"/>
    <w:uiPriority w:val="99"/>
    <w:semiHidden/>
    <w:qFormat/>
    <w:rsid w:val="005E20E1"/>
    <w:rPr>
      <w:sz w:val="20"/>
      <w:szCs w:val="20"/>
    </w:rPr>
  </w:style>
  <w:style w:type="character" w:customStyle="1" w:styleId="12">
    <w:name w:val="Основной текст1"/>
    <w:basedOn w:val="a3"/>
    <w:link w:val="11"/>
    <w:qFormat/>
    <w:rsid w:val="005E20E1"/>
    <w:rPr>
      <w:rFonts w:ascii="Times New Roman" w:eastAsia="Times New Roman" w:hAnsi="Times New Roman" w:cs="Times New Roman"/>
      <w:sz w:val="22"/>
      <w:szCs w:val="22"/>
      <w:shd w:val="clear" w:color="auto" w:fill="FFFFFF"/>
    </w:rPr>
  </w:style>
  <w:style w:type="character" w:customStyle="1" w:styleId="FontStyle72">
    <w:name w:val="Font Style72"/>
    <w:basedOn w:val="a3"/>
    <w:uiPriority w:val="99"/>
    <w:qFormat/>
    <w:rsid w:val="001F3B92"/>
    <w:rPr>
      <w:rFonts w:ascii="Times New Roman" w:hAnsi="Times New Roman" w:cs="Times New Roman"/>
      <w:b/>
      <w:bCs/>
      <w:sz w:val="26"/>
      <w:szCs w:val="26"/>
    </w:rPr>
  </w:style>
  <w:style w:type="character" w:customStyle="1" w:styleId="af2">
    <w:name w:val="Текст выноски Знак"/>
    <w:basedOn w:val="a3"/>
    <w:uiPriority w:val="99"/>
    <w:semiHidden/>
    <w:qFormat/>
    <w:rsid w:val="00961559"/>
    <w:rPr>
      <w:rFonts w:ascii="Segoe UI" w:eastAsia="Times New Roman" w:hAnsi="Segoe UI" w:cs="Segoe UI"/>
      <w:sz w:val="18"/>
      <w:szCs w:val="18"/>
      <w:lang w:eastAsia="ru-RU"/>
    </w:rPr>
  </w:style>
  <w:style w:type="character" w:customStyle="1" w:styleId="FontStyle12">
    <w:name w:val="Font Style12"/>
    <w:qFormat/>
    <w:rsid w:val="002F34A2"/>
    <w:rPr>
      <w:rFonts w:ascii="Times New Roman" w:hAnsi="Times New Roman" w:cs="Times New Roman"/>
      <w:sz w:val="26"/>
      <w:szCs w:val="26"/>
    </w:rPr>
  </w:style>
  <w:style w:type="character" w:customStyle="1" w:styleId="af3">
    <w:name w:val="Подзаголовок Знак"/>
    <w:basedOn w:val="a3"/>
    <w:qFormat/>
    <w:rsid w:val="0063621F"/>
    <w:rPr>
      <w:rFonts w:ascii="Times New Roman" w:eastAsia="Times New Roman" w:hAnsi="Times New Roman" w:cs="Times New Roman"/>
      <w:b/>
      <w:sz w:val="24"/>
      <w:szCs w:val="20"/>
      <w:lang w:eastAsia="ru-RU"/>
    </w:rPr>
  </w:style>
  <w:style w:type="character" w:customStyle="1" w:styleId="extendedtext-full">
    <w:name w:val="extendedtext-full"/>
    <w:basedOn w:val="a3"/>
    <w:qFormat/>
    <w:rsid w:val="00CC3AF6"/>
  </w:style>
  <w:style w:type="character" w:customStyle="1" w:styleId="13">
    <w:name w:val="Основной текст Знак1"/>
    <w:basedOn w:val="a3"/>
    <w:qFormat/>
    <w:rsid w:val="003041BE"/>
    <w:rPr>
      <w:rFonts w:ascii="Georgia" w:eastAsia="Times New Roman" w:hAnsi="Georgia" w:cs="Georgia"/>
      <w:sz w:val="19"/>
      <w:szCs w:val="19"/>
      <w:shd w:val="clear" w:color="auto" w:fill="FFFFFF"/>
      <w:lang w:eastAsia="ru-RU"/>
    </w:rPr>
  </w:style>
  <w:style w:type="character" w:customStyle="1" w:styleId="af4">
    <w:name w:val="Ссылка указателя"/>
    <w:qFormat/>
    <w:rsid w:val="00253D90"/>
  </w:style>
  <w:style w:type="paragraph" w:styleId="af5">
    <w:name w:val="Title"/>
    <w:basedOn w:val="a2"/>
    <w:next w:val="af6"/>
    <w:qFormat/>
    <w:rsid w:val="005F1076"/>
    <w:pPr>
      <w:jc w:val="center"/>
    </w:pPr>
    <w:rPr>
      <w:b/>
      <w:bCs/>
    </w:rPr>
  </w:style>
  <w:style w:type="paragraph" w:styleId="af6">
    <w:name w:val="Body Text"/>
    <w:basedOn w:val="a2"/>
    <w:semiHidden/>
    <w:unhideWhenUsed/>
    <w:qFormat/>
    <w:rsid w:val="005F1076"/>
    <w:pPr>
      <w:jc w:val="both"/>
    </w:pPr>
  </w:style>
  <w:style w:type="paragraph" w:styleId="af7">
    <w:name w:val="List"/>
    <w:basedOn w:val="af6"/>
    <w:rsid w:val="00253D90"/>
    <w:rPr>
      <w:rFonts w:ascii="PT Astra Serif" w:hAnsi="PT Astra Serif" w:cs="Noto Sans Devanagari"/>
    </w:rPr>
  </w:style>
  <w:style w:type="paragraph" w:styleId="af8">
    <w:name w:val="caption"/>
    <w:basedOn w:val="a2"/>
    <w:qFormat/>
    <w:pPr>
      <w:suppressLineNumbers/>
      <w:spacing w:before="120" w:after="120"/>
    </w:pPr>
    <w:rPr>
      <w:rFonts w:ascii="PT Astra Serif" w:hAnsi="PT Astra Serif" w:cs="Noto Sans Devanagari"/>
      <w:i/>
      <w:iCs/>
    </w:rPr>
  </w:style>
  <w:style w:type="paragraph" w:styleId="af9">
    <w:name w:val="index heading"/>
    <w:basedOn w:val="a2"/>
    <w:qFormat/>
    <w:rsid w:val="00253D90"/>
    <w:pPr>
      <w:suppressLineNumbers/>
    </w:pPr>
    <w:rPr>
      <w:rFonts w:ascii="PT Astra Serif" w:hAnsi="PT Astra Serif" w:cs="Noto Sans Devanagari"/>
    </w:rPr>
  </w:style>
  <w:style w:type="paragraph" w:customStyle="1" w:styleId="110">
    <w:name w:val="Заголовок 11"/>
    <w:basedOn w:val="a2"/>
    <w:next w:val="a2"/>
    <w:qFormat/>
    <w:rsid w:val="005F1076"/>
    <w:pPr>
      <w:keepNext/>
      <w:jc w:val="center"/>
      <w:outlineLvl w:val="0"/>
    </w:pPr>
    <w:rPr>
      <w:b/>
      <w:bCs/>
      <w:i/>
      <w:sz w:val="32"/>
      <w:szCs w:val="32"/>
    </w:rPr>
  </w:style>
  <w:style w:type="paragraph" w:customStyle="1" w:styleId="210">
    <w:name w:val="Заголовок 21"/>
    <w:basedOn w:val="a2"/>
    <w:next w:val="a2"/>
    <w:link w:val="211"/>
    <w:semiHidden/>
    <w:unhideWhenUsed/>
    <w:qFormat/>
    <w:rsid w:val="005F1076"/>
    <w:pPr>
      <w:keepNext/>
      <w:spacing w:before="240" w:after="60"/>
      <w:outlineLvl w:val="1"/>
    </w:pPr>
    <w:rPr>
      <w:rFonts w:ascii="Arial" w:hAnsi="Arial" w:cs="Arial"/>
      <w:b/>
      <w:bCs/>
      <w:i/>
      <w:iCs/>
      <w:sz w:val="28"/>
      <w:szCs w:val="28"/>
    </w:rPr>
  </w:style>
  <w:style w:type="paragraph" w:customStyle="1" w:styleId="41">
    <w:name w:val="Заголовок 41"/>
    <w:basedOn w:val="a2"/>
    <w:next w:val="a2"/>
    <w:link w:val="41"/>
    <w:semiHidden/>
    <w:unhideWhenUsed/>
    <w:qFormat/>
    <w:rsid w:val="005F1076"/>
    <w:pPr>
      <w:keepNext/>
      <w:spacing w:before="240" w:after="60"/>
      <w:outlineLvl w:val="3"/>
    </w:pPr>
    <w:rPr>
      <w:b/>
      <w:bCs/>
      <w:sz w:val="28"/>
      <w:szCs w:val="28"/>
    </w:rPr>
  </w:style>
  <w:style w:type="paragraph" w:customStyle="1" w:styleId="71">
    <w:name w:val="Заголовок 71"/>
    <w:basedOn w:val="a2"/>
    <w:next w:val="a2"/>
    <w:link w:val="71"/>
    <w:semiHidden/>
    <w:unhideWhenUsed/>
    <w:qFormat/>
    <w:rsid w:val="005F1076"/>
    <w:pPr>
      <w:spacing w:before="240" w:after="60"/>
      <w:outlineLvl w:val="6"/>
    </w:pPr>
  </w:style>
  <w:style w:type="paragraph" w:customStyle="1" w:styleId="14">
    <w:name w:val="Заголовок1"/>
    <w:basedOn w:val="a2"/>
    <w:next w:val="af6"/>
    <w:qFormat/>
    <w:rsid w:val="00253D90"/>
    <w:pPr>
      <w:keepNext/>
      <w:spacing w:before="240" w:after="120"/>
    </w:pPr>
    <w:rPr>
      <w:rFonts w:ascii="PT Astra Serif" w:eastAsia="Tahoma" w:hAnsi="PT Astra Serif" w:cs="Noto Sans Devanagari"/>
      <w:sz w:val="28"/>
      <w:szCs w:val="28"/>
    </w:rPr>
  </w:style>
  <w:style w:type="paragraph" w:customStyle="1" w:styleId="15">
    <w:name w:val="Название объекта1"/>
    <w:basedOn w:val="a2"/>
    <w:qFormat/>
    <w:rsid w:val="00253D90"/>
    <w:pPr>
      <w:suppressLineNumbers/>
      <w:spacing w:before="120" w:after="120"/>
    </w:pPr>
    <w:rPr>
      <w:rFonts w:ascii="PT Astra Serif" w:hAnsi="PT Astra Serif" w:cs="Noto Sans Devanagari"/>
      <w:i/>
      <w:iCs/>
    </w:rPr>
  </w:style>
  <w:style w:type="paragraph" w:styleId="afa">
    <w:name w:val="Normal (Web)"/>
    <w:basedOn w:val="a2"/>
    <w:uiPriority w:val="99"/>
    <w:unhideWhenUsed/>
    <w:qFormat/>
    <w:rsid w:val="005F1076"/>
    <w:pPr>
      <w:spacing w:beforeAutospacing="1" w:afterAutospacing="1"/>
    </w:pPr>
    <w:rPr>
      <w:sz w:val="28"/>
      <w:szCs w:val="28"/>
    </w:rPr>
  </w:style>
  <w:style w:type="paragraph" w:customStyle="1" w:styleId="111">
    <w:name w:val="Оглавление 11"/>
    <w:basedOn w:val="a2"/>
    <w:next w:val="a2"/>
    <w:autoRedefine/>
    <w:uiPriority w:val="39"/>
    <w:unhideWhenUsed/>
    <w:qFormat/>
    <w:rsid w:val="005F1076"/>
    <w:pPr>
      <w:tabs>
        <w:tab w:val="right" w:leader="dot" w:pos="8365"/>
      </w:tabs>
      <w:spacing w:line="360" w:lineRule="auto"/>
      <w:ind w:left="176"/>
    </w:pPr>
    <w:rPr>
      <w:sz w:val="28"/>
      <w:szCs w:val="28"/>
    </w:rPr>
  </w:style>
  <w:style w:type="paragraph" w:customStyle="1" w:styleId="211">
    <w:name w:val="Оглавление 21"/>
    <w:basedOn w:val="a2"/>
    <w:next w:val="a2"/>
    <w:link w:val="210"/>
    <w:autoRedefine/>
    <w:uiPriority w:val="39"/>
    <w:unhideWhenUsed/>
    <w:qFormat/>
    <w:rsid w:val="005F1076"/>
    <w:pPr>
      <w:ind w:left="240"/>
    </w:pPr>
  </w:style>
  <w:style w:type="paragraph" w:customStyle="1" w:styleId="afb">
    <w:name w:val="Верхний и нижний колонтитулы"/>
    <w:basedOn w:val="a2"/>
    <w:qFormat/>
    <w:rsid w:val="00253D90"/>
  </w:style>
  <w:style w:type="paragraph" w:customStyle="1" w:styleId="16">
    <w:name w:val="Верхний колонтитул1"/>
    <w:basedOn w:val="a2"/>
    <w:unhideWhenUsed/>
    <w:qFormat/>
    <w:rsid w:val="005F1076"/>
    <w:pPr>
      <w:tabs>
        <w:tab w:val="center" w:pos="4677"/>
        <w:tab w:val="right" w:pos="9355"/>
      </w:tabs>
    </w:pPr>
  </w:style>
  <w:style w:type="paragraph" w:customStyle="1" w:styleId="17">
    <w:name w:val="Нижний колонтитул1"/>
    <w:basedOn w:val="a2"/>
    <w:uiPriority w:val="99"/>
    <w:unhideWhenUsed/>
    <w:qFormat/>
    <w:rsid w:val="005F1076"/>
    <w:pPr>
      <w:tabs>
        <w:tab w:val="center" w:pos="4677"/>
        <w:tab w:val="right" w:pos="9355"/>
      </w:tabs>
    </w:pPr>
  </w:style>
  <w:style w:type="paragraph" w:styleId="afc">
    <w:name w:val="Body Text Indent"/>
    <w:basedOn w:val="a2"/>
    <w:semiHidden/>
    <w:unhideWhenUsed/>
    <w:rsid w:val="005F1076"/>
    <w:pPr>
      <w:ind w:left="708"/>
      <w:jc w:val="both"/>
    </w:pPr>
  </w:style>
  <w:style w:type="paragraph" w:styleId="20">
    <w:name w:val="Body Text 2"/>
    <w:basedOn w:val="a2"/>
    <w:uiPriority w:val="99"/>
    <w:unhideWhenUsed/>
    <w:qFormat/>
    <w:rsid w:val="005F1076"/>
    <w:pPr>
      <w:spacing w:line="360" w:lineRule="auto"/>
    </w:pPr>
    <w:rPr>
      <w:sz w:val="26"/>
      <w:szCs w:val="20"/>
    </w:rPr>
  </w:style>
  <w:style w:type="paragraph" w:styleId="30">
    <w:name w:val="Body Text 3"/>
    <w:basedOn w:val="a2"/>
    <w:semiHidden/>
    <w:unhideWhenUsed/>
    <w:qFormat/>
    <w:rsid w:val="005F1076"/>
    <w:pPr>
      <w:spacing w:after="120"/>
    </w:pPr>
    <w:rPr>
      <w:sz w:val="16"/>
      <w:szCs w:val="16"/>
    </w:rPr>
  </w:style>
  <w:style w:type="paragraph" w:styleId="23">
    <w:name w:val="Body Text Indent 2"/>
    <w:basedOn w:val="a2"/>
    <w:semiHidden/>
    <w:unhideWhenUsed/>
    <w:qFormat/>
    <w:rsid w:val="005F1076"/>
    <w:pPr>
      <w:spacing w:after="120" w:line="480" w:lineRule="auto"/>
      <w:ind w:left="283"/>
    </w:pPr>
  </w:style>
  <w:style w:type="paragraph" w:customStyle="1" w:styleId="18">
    <w:name w:val="Обычный1"/>
    <w:qFormat/>
    <w:rsid w:val="005F1076"/>
    <w:pPr>
      <w:widowControl w:val="0"/>
      <w:snapToGrid w:val="0"/>
    </w:pPr>
    <w:rPr>
      <w:rFonts w:ascii="Times New Roman" w:eastAsia="Times New Roman" w:hAnsi="Times New Roman" w:cs="Times New Roman"/>
      <w:sz w:val="20"/>
      <w:szCs w:val="20"/>
      <w:lang w:eastAsia="ru-RU"/>
    </w:rPr>
  </w:style>
  <w:style w:type="paragraph" w:customStyle="1" w:styleId="afd">
    <w:name w:val="_______"/>
    <w:qFormat/>
    <w:rsid w:val="005F1076"/>
    <w:pPr>
      <w:widowControl w:val="0"/>
    </w:pPr>
    <w:rPr>
      <w:rFonts w:ascii="Swiss Light 10pt" w:eastAsia="Times New Roman" w:hAnsi="Swiss Light 10pt" w:cs="Times New Roman"/>
      <w:sz w:val="20"/>
      <w:szCs w:val="20"/>
      <w:lang w:val="en-US" w:eastAsia="ru-RU"/>
    </w:rPr>
  </w:style>
  <w:style w:type="paragraph" w:customStyle="1" w:styleId="212">
    <w:name w:val="Основной текст с отступом 2 Знак1"/>
    <w:basedOn w:val="a2"/>
    <w:qFormat/>
    <w:rsid w:val="005F1076"/>
    <w:pPr>
      <w:spacing w:line="360" w:lineRule="auto"/>
      <w:ind w:firstLine="720"/>
      <w:jc w:val="center"/>
    </w:pPr>
    <w:rPr>
      <w:sz w:val="22"/>
      <w:szCs w:val="20"/>
      <w:lang w:val="en-US"/>
    </w:rPr>
  </w:style>
  <w:style w:type="paragraph" w:customStyle="1" w:styleId="16pt">
    <w:name w:val="Обычный + 16 pt"/>
    <w:basedOn w:val="a2"/>
    <w:link w:val="ad"/>
    <w:qFormat/>
    <w:rsid w:val="005F1076"/>
    <w:pPr>
      <w:spacing w:line="360" w:lineRule="auto"/>
      <w:ind w:firstLine="709"/>
      <w:jc w:val="both"/>
    </w:pPr>
    <w:rPr>
      <w:rFonts w:asciiTheme="minorHAnsi" w:eastAsiaTheme="minorHAnsi" w:hAnsiTheme="minorHAnsi" w:cstheme="minorBidi"/>
      <w:sz w:val="32"/>
      <w:lang w:eastAsia="en-US"/>
    </w:rPr>
  </w:style>
  <w:style w:type="paragraph" w:customStyle="1" w:styleId="-11">
    <w:name w:val="Цветной список - Акцент 11"/>
    <w:basedOn w:val="a2"/>
    <w:qFormat/>
    <w:rsid w:val="005F1076"/>
    <w:pPr>
      <w:spacing w:before="120" w:after="120" w:line="312" w:lineRule="auto"/>
      <w:ind w:right="68"/>
      <w:outlineLvl w:val="1"/>
    </w:pPr>
    <w:rPr>
      <w:b/>
      <w:sz w:val="28"/>
      <w:szCs w:val="28"/>
    </w:rPr>
  </w:style>
  <w:style w:type="paragraph" w:customStyle="1" w:styleId="a0">
    <w:name w:val="Литература"/>
    <w:basedOn w:val="a2"/>
    <w:qFormat/>
    <w:rsid w:val="005F1076"/>
    <w:pPr>
      <w:numPr>
        <w:numId w:val="1"/>
      </w:numPr>
      <w:spacing w:line="360" w:lineRule="auto"/>
      <w:jc w:val="both"/>
    </w:pPr>
    <w:rPr>
      <w:sz w:val="28"/>
      <w:szCs w:val="28"/>
    </w:rPr>
  </w:style>
  <w:style w:type="paragraph" w:customStyle="1" w:styleId="afe">
    <w:name w:val="список с точками"/>
    <w:basedOn w:val="a2"/>
    <w:qFormat/>
    <w:rsid w:val="005F1076"/>
    <w:pPr>
      <w:tabs>
        <w:tab w:val="left" w:pos="756"/>
        <w:tab w:val="left" w:pos="1776"/>
      </w:tabs>
      <w:spacing w:line="312" w:lineRule="auto"/>
      <w:ind w:left="756" w:hanging="360"/>
      <w:jc w:val="both"/>
    </w:pPr>
  </w:style>
  <w:style w:type="paragraph" w:customStyle="1" w:styleId="24">
    <w:name w:val="заголовок 2"/>
    <w:basedOn w:val="a2"/>
    <w:next w:val="a2"/>
    <w:qFormat/>
    <w:rsid w:val="005F1076"/>
    <w:pPr>
      <w:keepNext/>
      <w:widowControl w:val="0"/>
      <w:ind w:firstLine="400"/>
      <w:jc w:val="both"/>
      <w:outlineLvl w:val="1"/>
    </w:pPr>
    <w:rPr>
      <w:rFonts w:cs="Arial"/>
      <w:szCs w:val="28"/>
    </w:rPr>
  </w:style>
  <w:style w:type="paragraph" w:customStyle="1" w:styleId="aff">
    <w:name w:val="Для таблиц"/>
    <w:basedOn w:val="a2"/>
    <w:qFormat/>
    <w:rsid w:val="005F1076"/>
  </w:style>
  <w:style w:type="paragraph" w:customStyle="1" w:styleId="aff0">
    <w:name w:val="Знак"/>
    <w:basedOn w:val="a2"/>
    <w:qFormat/>
    <w:rsid w:val="005F1076"/>
    <w:pPr>
      <w:spacing w:after="160" w:line="240" w:lineRule="exact"/>
    </w:pPr>
    <w:rPr>
      <w:rFonts w:ascii="Verdana" w:hAnsi="Verdana" w:cs="Verdana"/>
      <w:sz w:val="20"/>
      <w:szCs w:val="20"/>
      <w:lang w:val="en-US" w:eastAsia="en-US"/>
    </w:rPr>
  </w:style>
  <w:style w:type="paragraph" w:customStyle="1" w:styleId="a1">
    <w:name w:val="Спс"/>
    <w:basedOn w:val="a2"/>
    <w:qFormat/>
    <w:rsid w:val="005F1076"/>
    <w:pPr>
      <w:numPr>
        <w:numId w:val="2"/>
      </w:numPr>
      <w:jc w:val="both"/>
    </w:pPr>
  </w:style>
  <w:style w:type="paragraph" w:customStyle="1" w:styleId="FR2">
    <w:name w:val="FR2"/>
    <w:qFormat/>
    <w:rsid w:val="005F1076"/>
    <w:pPr>
      <w:widowControl w:val="0"/>
      <w:spacing w:line="300" w:lineRule="auto"/>
      <w:ind w:firstLine="720"/>
      <w:jc w:val="both"/>
    </w:pPr>
    <w:rPr>
      <w:rFonts w:ascii="Times New Roman" w:eastAsia="Times New Roman" w:hAnsi="Times New Roman" w:cs="Times New Roman"/>
      <w:sz w:val="28"/>
      <w:szCs w:val="20"/>
      <w:lang w:eastAsia="ru-RU"/>
    </w:rPr>
  </w:style>
  <w:style w:type="paragraph" w:customStyle="1" w:styleId="aff1">
    <w:name w:val="Знак Знак Знак Знак"/>
    <w:basedOn w:val="a2"/>
    <w:qFormat/>
    <w:rsid w:val="005F1076"/>
    <w:pPr>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2"/>
    <w:qFormat/>
    <w:rsid w:val="005F1076"/>
    <w:pPr>
      <w:tabs>
        <w:tab w:val="left" w:pos="567"/>
      </w:tabs>
      <w:spacing w:line="360" w:lineRule="auto"/>
      <w:ind w:left="80" w:firstLine="487"/>
      <w:jc w:val="both"/>
    </w:pPr>
    <w:rPr>
      <w:sz w:val="32"/>
      <w:szCs w:val="20"/>
    </w:rPr>
  </w:style>
  <w:style w:type="paragraph" w:customStyle="1" w:styleId="19">
    <w:name w:val="Заголовок оглавления1"/>
    <w:basedOn w:val="110"/>
    <w:next w:val="a2"/>
    <w:qFormat/>
    <w:rsid w:val="005F1076"/>
    <w:pPr>
      <w:keepLines/>
      <w:spacing w:before="480" w:line="276" w:lineRule="auto"/>
      <w:jc w:val="left"/>
    </w:pPr>
    <w:rPr>
      <w:rFonts w:ascii="Cambria" w:hAnsi="Cambria"/>
      <w:i w:val="0"/>
      <w:color w:val="365F91"/>
      <w:sz w:val="28"/>
      <w:szCs w:val="28"/>
      <w:lang w:eastAsia="en-US"/>
    </w:rPr>
  </w:style>
  <w:style w:type="paragraph" w:customStyle="1" w:styleId="a">
    <w:name w:val="Маркировка"/>
    <w:basedOn w:val="a2"/>
    <w:qFormat/>
    <w:rsid w:val="005F1076"/>
    <w:pPr>
      <w:numPr>
        <w:numId w:val="3"/>
      </w:numPr>
      <w:spacing w:before="120" w:after="120"/>
      <w:jc w:val="both"/>
    </w:pPr>
    <w:rPr>
      <w:rFonts w:ascii="Book Antiqua" w:eastAsia="Calibri" w:hAnsi="Book Antiqua"/>
      <w:sz w:val="20"/>
      <w:szCs w:val="22"/>
      <w:lang w:eastAsia="en-US"/>
    </w:rPr>
  </w:style>
  <w:style w:type="paragraph" w:customStyle="1" w:styleId="213">
    <w:name w:val="Основной текст 21"/>
    <w:basedOn w:val="a2"/>
    <w:qFormat/>
    <w:rsid w:val="005F1076"/>
    <w:pPr>
      <w:spacing w:line="360" w:lineRule="auto"/>
      <w:ind w:firstLine="567"/>
      <w:jc w:val="both"/>
    </w:pPr>
    <w:rPr>
      <w:sz w:val="32"/>
      <w:szCs w:val="20"/>
    </w:rPr>
  </w:style>
  <w:style w:type="paragraph" w:customStyle="1" w:styleId="Iaeaaeaiea2">
    <w:name w:val="Iaeaaeaiea 2"/>
    <w:basedOn w:val="a2"/>
    <w:next w:val="a2"/>
    <w:qFormat/>
    <w:rsid w:val="005F1076"/>
    <w:rPr>
      <w:rFonts w:eastAsia="Calibri"/>
      <w:lang w:eastAsia="en-US"/>
    </w:rPr>
  </w:style>
  <w:style w:type="paragraph" w:customStyle="1" w:styleId="Iauiue">
    <w:name w:val="Iau.iue"/>
    <w:basedOn w:val="a2"/>
    <w:next w:val="a2"/>
    <w:qFormat/>
    <w:rsid w:val="005F1076"/>
  </w:style>
  <w:style w:type="paragraph" w:customStyle="1" w:styleId="ConsPlusNormal">
    <w:name w:val="ConsPlusNormal"/>
    <w:qFormat/>
    <w:rsid w:val="005F1076"/>
    <w:pPr>
      <w:widowControl w:val="0"/>
      <w:ind w:firstLine="720"/>
    </w:pPr>
    <w:rPr>
      <w:rFonts w:ascii="Arial" w:eastAsia="Times New Roman" w:hAnsi="Arial" w:cs="Arial"/>
      <w:sz w:val="20"/>
      <w:szCs w:val="20"/>
      <w:lang w:eastAsia="ru-RU"/>
    </w:rPr>
  </w:style>
  <w:style w:type="paragraph" w:customStyle="1" w:styleId="s1">
    <w:name w:val="s_1"/>
    <w:basedOn w:val="a2"/>
    <w:qFormat/>
    <w:rsid w:val="005F1076"/>
    <w:pPr>
      <w:spacing w:beforeAutospacing="1" w:afterAutospacing="1"/>
    </w:pPr>
  </w:style>
  <w:style w:type="paragraph" w:customStyle="1" w:styleId="ListParagraph1">
    <w:name w:val="List Paragraph1"/>
    <w:basedOn w:val="a2"/>
    <w:uiPriority w:val="99"/>
    <w:qFormat/>
    <w:rsid w:val="00725594"/>
    <w:pPr>
      <w:ind w:left="720"/>
    </w:pPr>
    <w:rPr>
      <w:rFonts w:eastAsia="Calibri"/>
    </w:rPr>
  </w:style>
  <w:style w:type="paragraph" w:styleId="aff2">
    <w:name w:val="List Paragraph"/>
    <w:basedOn w:val="a2"/>
    <w:uiPriority w:val="34"/>
    <w:qFormat/>
    <w:rsid w:val="0063104B"/>
    <w:pPr>
      <w:ind w:left="720"/>
    </w:pPr>
  </w:style>
  <w:style w:type="paragraph" w:customStyle="1" w:styleId="25">
    <w:name w:val="Абзац списка2"/>
    <w:basedOn w:val="a2"/>
    <w:uiPriority w:val="99"/>
    <w:qFormat/>
    <w:rsid w:val="00CD14AC"/>
    <w:pPr>
      <w:spacing w:after="200" w:line="276" w:lineRule="auto"/>
      <w:ind w:left="720"/>
    </w:pPr>
    <w:rPr>
      <w:rFonts w:ascii="Calibri" w:hAnsi="Calibri"/>
      <w:sz w:val="22"/>
      <w:szCs w:val="22"/>
      <w:lang w:eastAsia="ar-SA"/>
    </w:rPr>
  </w:style>
  <w:style w:type="paragraph" w:customStyle="1" w:styleId="1a">
    <w:name w:val="Текст сноски1"/>
    <w:basedOn w:val="a2"/>
    <w:uiPriority w:val="99"/>
    <w:semiHidden/>
    <w:unhideWhenUsed/>
    <w:qFormat/>
    <w:rsid w:val="00AC6E55"/>
    <w:rPr>
      <w:sz w:val="20"/>
      <w:szCs w:val="20"/>
    </w:rPr>
  </w:style>
  <w:style w:type="paragraph" w:customStyle="1" w:styleId="10">
    <w:name w:val="Абзац списка1"/>
    <w:basedOn w:val="a2"/>
    <w:link w:val="ListParagraphChar"/>
    <w:uiPriority w:val="34"/>
    <w:qFormat/>
    <w:rsid w:val="00F71369"/>
    <w:pPr>
      <w:spacing w:after="200" w:line="276" w:lineRule="auto"/>
      <w:ind w:left="720"/>
    </w:pPr>
    <w:rPr>
      <w:rFonts w:ascii="Calibri" w:eastAsia="Calibri" w:hAnsi="Calibri"/>
      <w:sz w:val="22"/>
      <w:szCs w:val="22"/>
      <w:lang w:eastAsia="ar-SA"/>
    </w:rPr>
  </w:style>
  <w:style w:type="paragraph" w:customStyle="1" w:styleId="text">
    <w:name w:val="text"/>
    <w:basedOn w:val="a2"/>
    <w:qFormat/>
    <w:rsid w:val="005E20E1"/>
    <w:pPr>
      <w:spacing w:beforeAutospacing="1" w:afterAutospacing="1"/>
      <w:jc w:val="both"/>
    </w:pPr>
    <w:rPr>
      <w:rFonts w:ascii="Arial" w:hAnsi="Arial" w:cs="Arial"/>
      <w:color w:val="333333"/>
      <w:sz w:val="18"/>
      <w:szCs w:val="18"/>
    </w:rPr>
  </w:style>
  <w:style w:type="paragraph" w:customStyle="1" w:styleId="Style8">
    <w:name w:val="Style8"/>
    <w:basedOn w:val="a2"/>
    <w:uiPriority w:val="99"/>
    <w:qFormat/>
    <w:rsid w:val="001F3B92"/>
    <w:pPr>
      <w:widowControl w:val="0"/>
      <w:jc w:val="both"/>
    </w:pPr>
    <w:rPr>
      <w:rFonts w:eastAsiaTheme="minorEastAsia"/>
    </w:rPr>
  </w:style>
  <w:style w:type="paragraph" w:styleId="aff3">
    <w:name w:val="TOC Heading"/>
    <w:basedOn w:val="110"/>
    <w:next w:val="a2"/>
    <w:uiPriority w:val="39"/>
    <w:unhideWhenUsed/>
    <w:qFormat/>
    <w:rsid w:val="001F3B92"/>
    <w:pPr>
      <w:keepLines/>
      <w:spacing w:before="240" w:line="259" w:lineRule="auto"/>
      <w:jc w:val="left"/>
    </w:pPr>
    <w:rPr>
      <w:rFonts w:asciiTheme="majorHAnsi" w:eastAsiaTheme="majorEastAsia" w:hAnsiTheme="majorHAnsi" w:cstheme="majorBidi"/>
      <w:b w:val="0"/>
      <w:bCs w:val="0"/>
      <w:i w:val="0"/>
      <w:color w:val="365F91" w:themeColor="accent1" w:themeShade="BF"/>
    </w:rPr>
  </w:style>
  <w:style w:type="paragraph" w:styleId="aff4">
    <w:name w:val="Balloon Text"/>
    <w:basedOn w:val="a2"/>
    <w:uiPriority w:val="99"/>
    <w:semiHidden/>
    <w:unhideWhenUsed/>
    <w:qFormat/>
    <w:rsid w:val="00961559"/>
    <w:rPr>
      <w:rFonts w:ascii="Segoe UI" w:hAnsi="Segoe UI" w:cs="Segoe UI"/>
      <w:sz w:val="18"/>
      <w:szCs w:val="18"/>
    </w:rPr>
  </w:style>
  <w:style w:type="paragraph" w:customStyle="1" w:styleId="Style2">
    <w:name w:val="Style2"/>
    <w:basedOn w:val="a2"/>
    <w:qFormat/>
    <w:rsid w:val="002F34A2"/>
    <w:pPr>
      <w:widowControl w:val="0"/>
      <w:spacing w:line="484" w:lineRule="exact"/>
      <w:ind w:firstLine="715"/>
      <w:jc w:val="both"/>
    </w:pPr>
  </w:style>
  <w:style w:type="paragraph" w:customStyle="1" w:styleId="Default">
    <w:name w:val="Default"/>
    <w:qFormat/>
    <w:rsid w:val="0068275E"/>
    <w:rPr>
      <w:rFonts w:ascii="Times New Roman" w:eastAsia="Calibri" w:hAnsi="Times New Roman" w:cs="Times New Roman"/>
      <w:color w:val="000000"/>
      <w:sz w:val="24"/>
      <w:szCs w:val="24"/>
      <w:lang w:eastAsia="ru-RU"/>
    </w:rPr>
  </w:style>
  <w:style w:type="paragraph" w:styleId="aff5">
    <w:name w:val="Subtitle"/>
    <w:basedOn w:val="a2"/>
    <w:qFormat/>
    <w:rsid w:val="0063621F"/>
    <w:pPr>
      <w:jc w:val="center"/>
    </w:pPr>
    <w:rPr>
      <w:b/>
      <w:szCs w:val="20"/>
    </w:rPr>
  </w:style>
  <w:style w:type="paragraph" w:styleId="aff6">
    <w:name w:val="footer"/>
    <w:basedOn w:val="afb"/>
  </w:style>
  <w:style w:type="table" w:styleId="aff7">
    <w:name w:val="Table Grid"/>
    <w:basedOn w:val="a4"/>
    <w:uiPriority w:val="39"/>
    <w:rsid w:val="005F1076"/>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b.ru/" TargetMode="External"/><Relationship Id="rId18" Type="http://schemas.openxmlformats.org/officeDocument/2006/relationships/hyperlink" Target="https://cbonds.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library.fa.ru/res_mainres.asp?cat=en"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087;&#1088;&#1077;&#1079;&#1080;&#1076;&#1077;&#1085;&#1090;.&#1088;&#1092;"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www.cbr.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url:https://book.ru/book/926180" TargetMode="Externa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3650-CF9A-4EDD-8C3D-6C51B075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11586</Words>
  <Characters>66046</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77478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Gkdl Tgmekmg</dc:creator>
  <dc:description/>
  <cp:lastModifiedBy>Айрапетян Каринэ Петросовна</cp:lastModifiedBy>
  <cp:revision>7</cp:revision>
  <cp:lastPrinted>2024-11-18T05:28:00Z</cp:lastPrinted>
  <dcterms:created xsi:type="dcterms:W3CDTF">2024-12-18T07:46:00Z</dcterms:created>
  <dcterms:modified xsi:type="dcterms:W3CDTF">2024-12-20T12:53:00Z</dcterms:modified>
  <dc:language>ru-RU</dc:language>
</cp:coreProperties>
</file>